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8C9" w:rsidRPr="00EF5F73" w:rsidRDefault="00AB4C5A" w:rsidP="00F70E83">
      <w:pPr>
        <w:spacing w:after="0"/>
        <w:jc w:val="center"/>
        <w:rPr>
          <w:b/>
          <w:caps/>
          <w:sz w:val="28"/>
          <w:szCs w:val="28"/>
        </w:rPr>
      </w:pPr>
      <w:r w:rsidRPr="00EF5F73">
        <w:rPr>
          <w:b/>
          <w:caps/>
          <w:sz w:val="28"/>
          <w:szCs w:val="28"/>
        </w:rPr>
        <w:t>Amatieru hokej</w:t>
      </w:r>
      <w:r w:rsidR="00BB6384">
        <w:rPr>
          <w:b/>
          <w:caps/>
          <w:sz w:val="28"/>
          <w:szCs w:val="28"/>
        </w:rPr>
        <w:t>a turnīrs “Olaine 3 pret 3” 2015</w:t>
      </w:r>
    </w:p>
    <w:p w:rsidR="00AB4C5A" w:rsidRPr="00EF5F73" w:rsidRDefault="00AB4C5A" w:rsidP="00F70E83">
      <w:pPr>
        <w:spacing w:after="0"/>
        <w:jc w:val="center"/>
        <w:rPr>
          <w:sz w:val="32"/>
          <w:szCs w:val="32"/>
        </w:rPr>
      </w:pPr>
      <w:r w:rsidRPr="00EF5F73">
        <w:rPr>
          <w:sz w:val="32"/>
          <w:szCs w:val="32"/>
        </w:rPr>
        <w:t>NOLIKUMS</w:t>
      </w:r>
    </w:p>
    <w:p w:rsidR="00AB4C5A" w:rsidRDefault="00AB4C5A" w:rsidP="00617491">
      <w:pPr>
        <w:spacing w:after="0"/>
        <w:jc w:val="both"/>
      </w:pPr>
    </w:p>
    <w:p w:rsidR="00AB4C5A" w:rsidRPr="002947BF" w:rsidRDefault="000F4EE6" w:rsidP="00617491">
      <w:pPr>
        <w:pStyle w:val="Sarakstarindkopa"/>
        <w:numPr>
          <w:ilvl w:val="0"/>
          <w:numId w:val="1"/>
        </w:numPr>
        <w:spacing w:after="0"/>
        <w:ind w:left="426" w:hanging="426"/>
        <w:jc w:val="both"/>
        <w:rPr>
          <w:b/>
          <w:caps/>
        </w:rPr>
      </w:pPr>
      <w:r w:rsidRPr="002947BF">
        <w:rPr>
          <w:b/>
          <w:caps/>
        </w:rPr>
        <w:t>Mērķis un uzdevumi</w:t>
      </w:r>
    </w:p>
    <w:p w:rsidR="00287073" w:rsidRPr="00C25159" w:rsidRDefault="00287073" w:rsidP="00617491">
      <w:pPr>
        <w:pStyle w:val="Sarakstarindkopa"/>
        <w:numPr>
          <w:ilvl w:val="1"/>
          <w:numId w:val="4"/>
        </w:numPr>
        <w:tabs>
          <w:tab w:val="left" w:pos="1095"/>
        </w:tabs>
        <w:suppressAutoHyphens/>
        <w:spacing w:after="0" w:line="276" w:lineRule="auto"/>
        <w:contextualSpacing w:val="0"/>
        <w:jc w:val="both"/>
      </w:pPr>
      <w:r w:rsidRPr="00C25159">
        <w:t>Popularizēt un attīstīt hokeja spēli Olaines novadā.</w:t>
      </w:r>
    </w:p>
    <w:p w:rsidR="00287073" w:rsidRPr="00C25159" w:rsidRDefault="00287073" w:rsidP="00617491">
      <w:pPr>
        <w:pStyle w:val="Sarakstarindkopa"/>
        <w:numPr>
          <w:ilvl w:val="1"/>
          <w:numId w:val="4"/>
        </w:numPr>
        <w:tabs>
          <w:tab w:val="left" w:pos="1095"/>
        </w:tabs>
        <w:suppressAutoHyphens/>
        <w:spacing w:after="0" w:line="276" w:lineRule="auto"/>
        <w:contextualSpacing w:val="0"/>
        <w:jc w:val="both"/>
      </w:pPr>
      <w:r w:rsidRPr="00C25159">
        <w:t>Veicināt un popularizēt veselīga dzīves veida un saturīga brīvā laika pavadīšanas nozīmi.</w:t>
      </w:r>
    </w:p>
    <w:p w:rsidR="00287073" w:rsidRDefault="00287073" w:rsidP="00617491">
      <w:pPr>
        <w:pStyle w:val="Sarakstarindkopa"/>
        <w:numPr>
          <w:ilvl w:val="1"/>
          <w:numId w:val="4"/>
        </w:numPr>
        <w:tabs>
          <w:tab w:val="left" w:pos="1095"/>
        </w:tabs>
        <w:suppressAutoHyphens/>
        <w:spacing w:after="0" w:line="276" w:lineRule="auto"/>
        <w:contextualSpacing w:val="0"/>
        <w:jc w:val="both"/>
      </w:pPr>
      <w:r>
        <w:t>Noskaidrot 201</w:t>
      </w:r>
      <w:r w:rsidR="00BB6384">
        <w:t>5</w:t>
      </w:r>
      <w:r w:rsidRPr="00C25159">
        <w:t>. gada turnīra uzvarētājus.</w:t>
      </w:r>
    </w:p>
    <w:p w:rsidR="00D21AF5" w:rsidRDefault="00D21AF5" w:rsidP="00D21AF5">
      <w:pPr>
        <w:pStyle w:val="Sarakstarindkopa"/>
        <w:tabs>
          <w:tab w:val="left" w:pos="1095"/>
        </w:tabs>
        <w:suppressAutoHyphens/>
        <w:spacing w:after="0" w:line="276" w:lineRule="auto"/>
        <w:ind w:left="1800"/>
        <w:contextualSpacing w:val="0"/>
        <w:jc w:val="both"/>
      </w:pPr>
    </w:p>
    <w:p w:rsidR="00A56798" w:rsidRPr="002947BF" w:rsidRDefault="00A56798" w:rsidP="00617491">
      <w:pPr>
        <w:pStyle w:val="Sarakstarindkopa"/>
        <w:numPr>
          <w:ilvl w:val="0"/>
          <w:numId w:val="4"/>
        </w:numPr>
        <w:suppressAutoHyphens/>
        <w:spacing w:after="0" w:line="276" w:lineRule="auto"/>
        <w:contextualSpacing w:val="0"/>
        <w:jc w:val="both"/>
        <w:rPr>
          <w:b/>
          <w:caps/>
        </w:rPr>
      </w:pPr>
      <w:r w:rsidRPr="002947BF">
        <w:rPr>
          <w:b/>
          <w:caps/>
        </w:rPr>
        <w:t>Vadība</w:t>
      </w:r>
    </w:p>
    <w:p w:rsidR="00A56798" w:rsidRDefault="00A56798" w:rsidP="00617491">
      <w:pPr>
        <w:pStyle w:val="Sarakstarindkopa"/>
        <w:numPr>
          <w:ilvl w:val="1"/>
          <w:numId w:val="4"/>
        </w:numPr>
        <w:suppressAutoHyphens/>
        <w:spacing w:after="0" w:line="276" w:lineRule="auto"/>
        <w:contextualSpacing w:val="0"/>
        <w:jc w:val="both"/>
      </w:pPr>
      <w:r>
        <w:t>Turnīru</w:t>
      </w:r>
      <w:r w:rsidR="00BB6384">
        <w:t xml:space="preserve"> organizē Olaines Sporta centrs.</w:t>
      </w:r>
    </w:p>
    <w:p w:rsidR="00A56798" w:rsidRDefault="00A56798" w:rsidP="00617491">
      <w:pPr>
        <w:pStyle w:val="Sarakstarindkopa"/>
        <w:numPr>
          <w:ilvl w:val="1"/>
          <w:numId w:val="4"/>
        </w:numPr>
        <w:suppressAutoHyphens/>
        <w:spacing w:after="0" w:line="276" w:lineRule="auto"/>
        <w:contextualSpacing w:val="0"/>
        <w:jc w:val="both"/>
      </w:pPr>
      <w:r>
        <w:t xml:space="preserve">Galvenais sacensību </w:t>
      </w:r>
      <w:r w:rsidR="00E21B59">
        <w:t xml:space="preserve">tiesnesis </w:t>
      </w:r>
      <w:r w:rsidR="0084738D">
        <w:t>Marika Broka</w:t>
      </w:r>
      <w:r w:rsidR="00BB6384">
        <w:t xml:space="preserve"> - Švarca</w:t>
      </w:r>
      <w:r w:rsidR="00E21B59">
        <w:t>.</w:t>
      </w:r>
    </w:p>
    <w:p w:rsidR="00D21AF5" w:rsidRDefault="00D21AF5" w:rsidP="00D21AF5">
      <w:pPr>
        <w:pStyle w:val="Sarakstarindkopa"/>
        <w:suppressAutoHyphens/>
        <w:spacing w:after="0" w:line="276" w:lineRule="auto"/>
        <w:ind w:left="1800"/>
        <w:contextualSpacing w:val="0"/>
        <w:jc w:val="both"/>
      </w:pPr>
    </w:p>
    <w:p w:rsidR="00287073" w:rsidRPr="002947BF" w:rsidRDefault="00E626C8" w:rsidP="00617491">
      <w:pPr>
        <w:pStyle w:val="Sarakstarindkopa"/>
        <w:numPr>
          <w:ilvl w:val="0"/>
          <w:numId w:val="4"/>
        </w:numPr>
        <w:suppressAutoHyphens/>
        <w:spacing w:after="0" w:line="276" w:lineRule="auto"/>
        <w:contextualSpacing w:val="0"/>
        <w:jc w:val="both"/>
        <w:rPr>
          <w:b/>
          <w:caps/>
        </w:rPr>
      </w:pPr>
      <w:r w:rsidRPr="002947BF">
        <w:rPr>
          <w:b/>
          <w:caps/>
        </w:rPr>
        <w:t>Vieta, laiks</w:t>
      </w:r>
    </w:p>
    <w:p w:rsidR="00E626C8" w:rsidRDefault="00E626C8" w:rsidP="00617491">
      <w:pPr>
        <w:pStyle w:val="Sarakstarindkopa"/>
        <w:numPr>
          <w:ilvl w:val="1"/>
          <w:numId w:val="4"/>
        </w:numPr>
        <w:tabs>
          <w:tab w:val="left" w:pos="1095"/>
        </w:tabs>
        <w:suppressAutoHyphens/>
        <w:spacing w:after="0" w:line="276" w:lineRule="auto"/>
        <w:contextualSpacing w:val="0"/>
        <w:jc w:val="both"/>
      </w:pPr>
      <w:r>
        <w:t>Turnīrs norisināsies Olaines slidotavā, Kūdras ielā 5</w:t>
      </w:r>
      <w:r w:rsidR="0049203F">
        <w:t xml:space="preserve">, </w:t>
      </w:r>
      <w:r w:rsidR="002947BF">
        <w:t>201</w:t>
      </w:r>
      <w:r w:rsidR="00BB6384">
        <w:t>5</w:t>
      </w:r>
      <w:r w:rsidR="002947BF">
        <w:t xml:space="preserve">. gada </w:t>
      </w:r>
      <w:r w:rsidR="00BB6384">
        <w:t>5</w:t>
      </w:r>
      <w:r w:rsidR="0049203F">
        <w:t>.</w:t>
      </w:r>
      <w:r w:rsidR="00BB6384">
        <w:t>decembrī</w:t>
      </w:r>
      <w:r w:rsidR="0049203F">
        <w:t>.</w:t>
      </w:r>
    </w:p>
    <w:p w:rsidR="0049203F" w:rsidRDefault="0049203F" w:rsidP="00617491">
      <w:pPr>
        <w:pStyle w:val="Sarakstarindkopa"/>
        <w:numPr>
          <w:ilvl w:val="1"/>
          <w:numId w:val="4"/>
        </w:numPr>
        <w:tabs>
          <w:tab w:val="left" w:pos="1095"/>
        </w:tabs>
        <w:suppressAutoHyphens/>
        <w:spacing w:after="0" w:line="276" w:lineRule="auto"/>
        <w:contextualSpacing w:val="0"/>
        <w:jc w:val="both"/>
      </w:pPr>
      <w:r>
        <w:t>Turnīra sākums plkst. 1</w:t>
      </w:r>
      <w:r w:rsidR="00BB6384">
        <w:t>2</w:t>
      </w:r>
      <w:r>
        <w:t>.00, reģistrēšanās no plkst. 1</w:t>
      </w:r>
      <w:r w:rsidR="00BB6384">
        <w:t>1</w:t>
      </w:r>
      <w:r>
        <w:t>.00</w:t>
      </w:r>
    </w:p>
    <w:p w:rsidR="00D21AF5" w:rsidRDefault="00D21AF5" w:rsidP="00D21AF5">
      <w:pPr>
        <w:pStyle w:val="Sarakstarindkopa"/>
        <w:tabs>
          <w:tab w:val="left" w:pos="1095"/>
        </w:tabs>
        <w:suppressAutoHyphens/>
        <w:spacing w:after="0" w:line="276" w:lineRule="auto"/>
        <w:ind w:left="1800"/>
        <w:contextualSpacing w:val="0"/>
        <w:jc w:val="both"/>
      </w:pPr>
    </w:p>
    <w:p w:rsidR="0049203F" w:rsidRPr="002947BF" w:rsidRDefault="00271369" w:rsidP="00617491">
      <w:pPr>
        <w:pStyle w:val="Sarakstarindkopa"/>
        <w:numPr>
          <w:ilvl w:val="0"/>
          <w:numId w:val="4"/>
        </w:numPr>
        <w:tabs>
          <w:tab w:val="left" w:pos="1095"/>
        </w:tabs>
        <w:suppressAutoHyphens/>
        <w:spacing w:after="0" w:line="276" w:lineRule="auto"/>
        <w:contextualSpacing w:val="0"/>
        <w:jc w:val="both"/>
        <w:rPr>
          <w:b/>
          <w:caps/>
        </w:rPr>
      </w:pPr>
      <w:r w:rsidRPr="002947BF">
        <w:rPr>
          <w:b/>
          <w:caps/>
        </w:rPr>
        <w:t>Dalībnieki</w:t>
      </w:r>
    </w:p>
    <w:p w:rsidR="00271369" w:rsidRPr="00271369" w:rsidRDefault="00271369" w:rsidP="00617491">
      <w:pPr>
        <w:numPr>
          <w:ilvl w:val="1"/>
          <w:numId w:val="4"/>
        </w:numPr>
        <w:shd w:val="clear" w:color="auto" w:fill="FFFFFF"/>
        <w:spacing w:after="0" w:line="270" w:lineRule="atLeast"/>
        <w:jc w:val="both"/>
        <w:rPr>
          <w:rFonts w:eastAsia="Times New Roman" w:cs="Tahoma"/>
          <w:lang w:eastAsia="lv-LV"/>
        </w:rPr>
      </w:pPr>
      <w:r w:rsidRPr="00271369">
        <w:rPr>
          <w:rFonts w:eastAsia="Times New Roman" w:cs="Tahoma"/>
          <w:lang w:eastAsia="lv-LV"/>
        </w:rPr>
        <w:t>Jebkurš spēlētājs, kurš ir sasniedzis 1</w:t>
      </w:r>
      <w:r w:rsidR="00617491">
        <w:rPr>
          <w:rFonts w:eastAsia="Times New Roman" w:cs="Tahoma"/>
          <w:lang w:eastAsia="lv-LV"/>
        </w:rPr>
        <w:t>4</w:t>
      </w:r>
      <w:r w:rsidRPr="00271369">
        <w:rPr>
          <w:rFonts w:eastAsia="Times New Roman" w:cs="Tahoma"/>
          <w:lang w:eastAsia="lv-LV"/>
        </w:rPr>
        <w:t xml:space="preserve"> gadu vecumu ir iepazinies un atbalsta turnīra spēles principus un noteikumus.</w:t>
      </w:r>
    </w:p>
    <w:p w:rsidR="00271369" w:rsidRPr="00271369" w:rsidRDefault="00271369" w:rsidP="00617491">
      <w:pPr>
        <w:numPr>
          <w:ilvl w:val="1"/>
          <w:numId w:val="4"/>
        </w:numPr>
        <w:shd w:val="clear" w:color="auto" w:fill="FFFFFF"/>
        <w:spacing w:after="0" w:line="270" w:lineRule="atLeast"/>
        <w:jc w:val="both"/>
        <w:rPr>
          <w:rFonts w:eastAsia="Times New Roman" w:cs="Tahoma"/>
          <w:color w:val="252525"/>
          <w:lang w:eastAsia="lv-LV"/>
        </w:rPr>
      </w:pPr>
      <w:r w:rsidRPr="00271369">
        <w:rPr>
          <w:rFonts w:eastAsia="Times New Roman" w:cs="Tahoma"/>
          <w:color w:val="252525"/>
          <w:lang w:eastAsia="lv-LV"/>
        </w:rPr>
        <w:t>Drīkst piedalīties sievietes formējot savas (sieviešu) komandas, kā arī sieviete var būt dalībniece vīriešu komandā. Atsevišķa sieviešu līga vai grupa nav.</w:t>
      </w:r>
    </w:p>
    <w:p w:rsidR="00271369" w:rsidRDefault="00271369" w:rsidP="00617491">
      <w:pPr>
        <w:numPr>
          <w:ilvl w:val="1"/>
          <w:numId w:val="4"/>
        </w:numPr>
        <w:shd w:val="clear" w:color="auto" w:fill="FFFFFF"/>
        <w:spacing w:after="0" w:line="270" w:lineRule="atLeast"/>
        <w:jc w:val="both"/>
        <w:rPr>
          <w:rFonts w:eastAsia="Times New Roman" w:cs="Tahoma"/>
          <w:color w:val="252525"/>
          <w:lang w:eastAsia="lv-LV"/>
        </w:rPr>
      </w:pPr>
      <w:r w:rsidRPr="00271369">
        <w:rPr>
          <w:rFonts w:eastAsia="Times New Roman" w:cs="Tahoma"/>
          <w:color w:val="252525"/>
          <w:lang w:eastAsia="lv-LV"/>
        </w:rPr>
        <w:t>Katrā komandā ir trīs spēlētāji + divi rezerves spēlētāji, kas ir iepriekš pieteikti reģistrācijā. Laukumā spēlē trīs pret trīs, bez vārtsarga.</w:t>
      </w:r>
    </w:p>
    <w:p w:rsidR="0084738D" w:rsidRDefault="0084738D" w:rsidP="00617491">
      <w:pPr>
        <w:numPr>
          <w:ilvl w:val="1"/>
          <w:numId w:val="4"/>
        </w:numPr>
        <w:shd w:val="clear" w:color="auto" w:fill="FFFFFF"/>
        <w:spacing w:after="0" w:line="270" w:lineRule="atLeast"/>
        <w:jc w:val="both"/>
        <w:rPr>
          <w:rFonts w:eastAsia="Times New Roman" w:cs="Tahoma"/>
          <w:color w:val="252525"/>
          <w:lang w:eastAsia="lv-LV"/>
        </w:rPr>
      </w:pPr>
      <w:r>
        <w:rPr>
          <w:rFonts w:eastAsia="Times New Roman" w:cs="Tahoma"/>
          <w:color w:val="252525"/>
          <w:lang w:eastAsia="lv-LV"/>
        </w:rPr>
        <w:t>Atkarībā no pieteikto komandu skaita un vecuma, komandas var tikt dalītas divās vecuma grupās.</w:t>
      </w:r>
    </w:p>
    <w:p w:rsidR="00D21AF5" w:rsidRPr="00271369" w:rsidRDefault="00D21AF5" w:rsidP="00D21AF5">
      <w:pPr>
        <w:shd w:val="clear" w:color="auto" w:fill="FFFFFF"/>
        <w:spacing w:after="0" w:line="270" w:lineRule="atLeast"/>
        <w:ind w:left="1800"/>
        <w:jc w:val="both"/>
        <w:rPr>
          <w:rFonts w:eastAsia="Times New Roman" w:cs="Tahoma"/>
          <w:color w:val="252525"/>
          <w:lang w:eastAsia="lv-LV"/>
        </w:rPr>
      </w:pPr>
    </w:p>
    <w:p w:rsidR="00271369" w:rsidRPr="002947BF" w:rsidRDefault="00271369" w:rsidP="00617491">
      <w:pPr>
        <w:pStyle w:val="Sarakstarindkopa"/>
        <w:numPr>
          <w:ilvl w:val="0"/>
          <w:numId w:val="4"/>
        </w:numPr>
        <w:tabs>
          <w:tab w:val="left" w:pos="1095"/>
        </w:tabs>
        <w:suppressAutoHyphens/>
        <w:spacing w:after="0" w:line="276" w:lineRule="auto"/>
        <w:contextualSpacing w:val="0"/>
        <w:jc w:val="both"/>
        <w:rPr>
          <w:b/>
          <w:caps/>
        </w:rPr>
      </w:pPr>
      <w:r w:rsidRPr="002947BF">
        <w:rPr>
          <w:b/>
          <w:caps/>
        </w:rPr>
        <w:t>Dalības maksa</w:t>
      </w:r>
    </w:p>
    <w:p w:rsidR="00271369" w:rsidRDefault="00271369" w:rsidP="00617491">
      <w:pPr>
        <w:numPr>
          <w:ilvl w:val="1"/>
          <w:numId w:val="4"/>
        </w:numPr>
        <w:shd w:val="clear" w:color="auto" w:fill="FFFFFF"/>
        <w:spacing w:after="0" w:line="270" w:lineRule="atLeast"/>
        <w:jc w:val="both"/>
        <w:rPr>
          <w:rFonts w:eastAsia="Times New Roman" w:cs="Tahoma"/>
          <w:lang w:eastAsia="lv-LV"/>
        </w:rPr>
      </w:pPr>
      <w:r w:rsidRPr="00271369">
        <w:rPr>
          <w:rFonts w:eastAsia="Times New Roman" w:cs="Tahoma"/>
          <w:lang w:eastAsia="lv-LV"/>
        </w:rPr>
        <w:t>Dalības maksa no katras komandas ir 1</w:t>
      </w:r>
      <w:r>
        <w:rPr>
          <w:rFonts w:eastAsia="Times New Roman" w:cs="Tahoma"/>
          <w:lang w:eastAsia="lv-LV"/>
        </w:rPr>
        <w:t>5</w:t>
      </w:r>
      <w:r w:rsidRPr="00271369">
        <w:rPr>
          <w:rFonts w:eastAsia="Times New Roman" w:cs="Tahoma"/>
          <w:lang w:eastAsia="lv-LV"/>
        </w:rPr>
        <w:t>.00 EUR par turnīru. Apmaksa pie reģistrācijas apstiprināšanas, turnīra dienā.</w:t>
      </w:r>
    </w:p>
    <w:p w:rsidR="00D21AF5" w:rsidRPr="00271369" w:rsidRDefault="00D21AF5" w:rsidP="00D21AF5">
      <w:pPr>
        <w:shd w:val="clear" w:color="auto" w:fill="FFFFFF"/>
        <w:spacing w:after="0" w:line="270" w:lineRule="atLeast"/>
        <w:ind w:left="1800"/>
        <w:jc w:val="both"/>
        <w:rPr>
          <w:rFonts w:eastAsia="Times New Roman" w:cs="Tahoma"/>
          <w:lang w:eastAsia="lv-LV"/>
        </w:rPr>
      </w:pPr>
    </w:p>
    <w:p w:rsidR="00271369" w:rsidRPr="002947BF" w:rsidRDefault="00EF5F73" w:rsidP="00617491">
      <w:pPr>
        <w:pStyle w:val="Sarakstarindkopa"/>
        <w:numPr>
          <w:ilvl w:val="0"/>
          <w:numId w:val="4"/>
        </w:numPr>
        <w:tabs>
          <w:tab w:val="left" w:pos="1095"/>
        </w:tabs>
        <w:suppressAutoHyphens/>
        <w:spacing w:after="0" w:line="276" w:lineRule="auto"/>
        <w:contextualSpacing w:val="0"/>
        <w:jc w:val="both"/>
        <w:rPr>
          <w:b/>
          <w:caps/>
        </w:rPr>
      </w:pPr>
      <w:r>
        <w:rPr>
          <w:b/>
          <w:caps/>
        </w:rPr>
        <w:t>DalībniekI</w:t>
      </w:r>
    </w:p>
    <w:p w:rsidR="00EF5F73" w:rsidRPr="00C25159" w:rsidRDefault="00EF5F73" w:rsidP="00617491">
      <w:pPr>
        <w:pStyle w:val="Sarakstarindkopa"/>
        <w:numPr>
          <w:ilvl w:val="1"/>
          <w:numId w:val="4"/>
        </w:numPr>
        <w:tabs>
          <w:tab w:val="left" w:pos="1095"/>
        </w:tabs>
        <w:suppressAutoHyphens/>
        <w:spacing w:after="0" w:line="276" w:lineRule="auto"/>
        <w:contextualSpacing w:val="0"/>
        <w:jc w:val="both"/>
      </w:pPr>
      <w:r w:rsidRPr="00C25159">
        <w:t>Turnīrā var piedalīties komandas, kuras vēlas un garantē ievērot čempionāta Nolikumu, ir iesniegušas pieteikumu (skat. 1. Pielikumu).</w:t>
      </w:r>
    </w:p>
    <w:p w:rsidR="00EF5F73" w:rsidRDefault="00EF5F73" w:rsidP="00617491">
      <w:pPr>
        <w:pStyle w:val="Sarakstarindkopa"/>
        <w:numPr>
          <w:ilvl w:val="1"/>
          <w:numId w:val="4"/>
        </w:numPr>
        <w:tabs>
          <w:tab w:val="left" w:pos="1095"/>
        </w:tabs>
        <w:suppressAutoHyphens/>
        <w:spacing w:after="0" w:line="276" w:lineRule="auto"/>
        <w:contextualSpacing w:val="0"/>
        <w:jc w:val="both"/>
      </w:pPr>
      <w:r w:rsidRPr="00C25159">
        <w:t xml:space="preserve">Turnīrā drīkst piedalīties personas, kuras nav jaunākas par </w:t>
      </w:r>
      <w:r w:rsidRPr="00470EFC">
        <w:rPr>
          <w:b/>
          <w:color w:val="FF0000"/>
        </w:rPr>
        <w:t>1</w:t>
      </w:r>
      <w:r w:rsidR="00617491">
        <w:rPr>
          <w:b/>
          <w:color w:val="FF0000"/>
        </w:rPr>
        <w:t>4</w:t>
      </w:r>
      <w:r w:rsidRPr="00470EFC">
        <w:rPr>
          <w:b/>
          <w:color w:val="FF0000"/>
        </w:rPr>
        <w:t xml:space="preserve"> gadiem</w:t>
      </w:r>
      <w:r w:rsidRPr="00C25159">
        <w:t>. Personas, kuras ir jaunākas par 18 gadiem drīkst piedalīties tikai ar vecāku rakstisku atļauju</w:t>
      </w:r>
      <w:r>
        <w:t>.</w:t>
      </w:r>
    </w:p>
    <w:p w:rsidR="00EF5F73" w:rsidRDefault="00EF5F73" w:rsidP="00617491">
      <w:pPr>
        <w:pStyle w:val="Sarakstarindkopa"/>
        <w:numPr>
          <w:ilvl w:val="1"/>
          <w:numId w:val="4"/>
        </w:numPr>
        <w:tabs>
          <w:tab w:val="left" w:pos="1095"/>
        </w:tabs>
        <w:suppressAutoHyphens/>
        <w:spacing w:after="0" w:line="276" w:lineRule="auto"/>
        <w:contextualSpacing w:val="0"/>
        <w:jc w:val="both"/>
        <w:rPr>
          <w:b/>
          <w:i/>
          <w:color w:val="FF0000"/>
          <w:u w:val="single"/>
        </w:rPr>
      </w:pPr>
      <w:r w:rsidRPr="005031BE">
        <w:rPr>
          <w:color w:val="FF0000"/>
        </w:rPr>
        <w:t>Turnīrā ne</w:t>
      </w:r>
      <w:r>
        <w:rPr>
          <w:color w:val="FF0000"/>
        </w:rPr>
        <w:t xml:space="preserve">drīkst ņemt dalību spēlētāji, kuriem pašlaik vai iepriekš ir bijis līgums ar profesionālu hokeja klubu. Spēlētāji tiks individuāli pārbaudīti interneta vietnē </w:t>
      </w:r>
      <w:hyperlink r:id="rId7" w:history="1">
        <w:r w:rsidRPr="00F7420A">
          <w:rPr>
            <w:rStyle w:val="Hipersaite"/>
          </w:rPr>
          <w:t>www.eliteprospects.com</w:t>
        </w:r>
      </w:hyperlink>
      <w:r>
        <w:rPr>
          <w:color w:val="FF0000"/>
        </w:rPr>
        <w:t>. Punkts neattiecas uz hokeja spēlētājiem</w:t>
      </w:r>
      <w:r w:rsidR="009D5E08">
        <w:rPr>
          <w:color w:val="FF0000"/>
        </w:rPr>
        <w:t xml:space="preserve"> 40+ (1973.dz. gads un vecāki) </w:t>
      </w:r>
      <w:r>
        <w:rPr>
          <w:color w:val="FF0000"/>
        </w:rPr>
        <w:t xml:space="preserve">un </w:t>
      </w:r>
      <w:r w:rsidRPr="00633D86">
        <w:rPr>
          <w:b/>
          <w:i/>
          <w:color w:val="FF0000"/>
          <w:u w:val="single"/>
        </w:rPr>
        <w:t>Olaines novada iedzīvotājiem.</w:t>
      </w:r>
    </w:p>
    <w:p w:rsidR="00D21AF5" w:rsidRPr="00633D86" w:rsidRDefault="00D21AF5" w:rsidP="00D21AF5">
      <w:pPr>
        <w:pStyle w:val="Sarakstarindkopa"/>
        <w:tabs>
          <w:tab w:val="left" w:pos="1095"/>
        </w:tabs>
        <w:suppressAutoHyphens/>
        <w:spacing w:after="0" w:line="276" w:lineRule="auto"/>
        <w:ind w:left="1800"/>
        <w:contextualSpacing w:val="0"/>
        <w:jc w:val="both"/>
        <w:rPr>
          <w:b/>
          <w:i/>
          <w:color w:val="FF0000"/>
          <w:u w:val="single"/>
        </w:rPr>
      </w:pPr>
    </w:p>
    <w:p w:rsidR="00271369" w:rsidRPr="002947BF" w:rsidRDefault="0084738D" w:rsidP="00617491">
      <w:pPr>
        <w:pStyle w:val="Sarakstarindkopa"/>
        <w:numPr>
          <w:ilvl w:val="0"/>
          <w:numId w:val="4"/>
        </w:numPr>
        <w:tabs>
          <w:tab w:val="left" w:pos="1095"/>
        </w:tabs>
        <w:suppressAutoHyphens/>
        <w:spacing w:after="0" w:line="276" w:lineRule="auto"/>
        <w:contextualSpacing w:val="0"/>
        <w:jc w:val="both"/>
        <w:rPr>
          <w:b/>
          <w:caps/>
        </w:rPr>
      </w:pPr>
      <w:r>
        <w:rPr>
          <w:b/>
          <w:caps/>
        </w:rPr>
        <w:t>pieteikšanās</w:t>
      </w:r>
    </w:p>
    <w:p w:rsidR="00E54E39" w:rsidRPr="00E54E39" w:rsidRDefault="0084738D" w:rsidP="00617491">
      <w:pPr>
        <w:numPr>
          <w:ilvl w:val="1"/>
          <w:numId w:val="4"/>
        </w:numPr>
        <w:shd w:val="clear" w:color="auto" w:fill="FFFFFF"/>
        <w:spacing w:after="0" w:line="270" w:lineRule="atLeast"/>
        <w:jc w:val="both"/>
        <w:rPr>
          <w:rFonts w:eastAsia="Times New Roman" w:cs="Tahoma"/>
          <w:color w:val="252525"/>
          <w:lang w:eastAsia="lv-LV"/>
        </w:rPr>
      </w:pPr>
      <w:r>
        <w:rPr>
          <w:rFonts w:eastAsia="Times New Roman" w:cs="Tahoma"/>
          <w:color w:val="252525"/>
          <w:lang w:eastAsia="lv-LV"/>
        </w:rPr>
        <w:t>Pieteikšanās</w:t>
      </w:r>
      <w:r w:rsidR="00E54E39" w:rsidRPr="00E54E39">
        <w:rPr>
          <w:rFonts w:eastAsia="Times New Roman" w:cs="Tahoma"/>
          <w:color w:val="252525"/>
          <w:lang w:eastAsia="lv-LV"/>
        </w:rPr>
        <w:t xml:space="preserve"> jāveic sūtot pieteikuma veidlapu uz </w:t>
      </w:r>
      <w:hyperlink r:id="rId8" w:history="1">
        <w:r w:rsidR="00E54E39" w:rsidRPr="00E54E39">
          <w:rPr>
            <w:rStyle w:val="Hipersaite"/>
            <w:rFonts w:eastAsia="Times New Roman" w:cs="Tahoma"/>
            <w:lang w:eastAsia="lv-LV"/>
          </w:rPr>
          <w:t>sports@olaine.lv</w:t>
        </w:r>
      </w:hyperlink>
      <w:r>
        <w:rPr>
          <w:rFonts w:eastAsia="Times New Roman" w:cs="Tahoma"/>
          <w:color w:val="252525"/>
          <w:lang w:eastAsia="lv-LV"/>
        </w:rPr>
        <w:t>. Pieteikšanās</w:t>
      </w:r>
      <w:r w:rsidR="00E54E39" w:rsidRPr="00E54E39">
        <w:rPr>
          <w:rFonts w:eastAsia="Times New Roman" w:cs="Tahoma"/>
          <w:color w:val="252525"/>
          <w:lang w:eastAsia="lv-LV"/>
        </w:rPr>
        <w:t xml:space="preserve"> beidz</w:t>
      </w:r>
      <w:r>
        <w:rPr>
          <w:rFonts w:eastAsia="Times New Roman" w:cs="Tahoma"/>
          <w:color w:val="252525"/>
          <w:lang w:eastAsia="lv-LV"/>
        </w:rPr>
        <w:t>a</w:t>
      </w:r>
      <w:r w:rsidR="00E54E39" w:rsidRPr="00E54E39">
        <w:rPr>
          <w:rFonts w:eastAsia="Times New Roman" w:cs="Tahoma"/>
          <w:color w:val="252525"/>
          <w:lang w:eastAsia="lv-LV"/>
        </w:rPr>
        <w:t>s 48 stundas pirms turnīra sākuma.</w:t>
      </w:r>
      <w:r>
        <w:rPr>
          <w:rFonts w:eastAsia="Times New Roman" w:cs="Tahoma"/>
          <w:color w:val="252525"/>
          <w:lang w:eastAsia="lv-LV"/>
        </w:rPr>
        <w:t xml:space="preserve"> (Skat. 1.pielikumu)</w:t>
      </w:r>
    </w:p>
    <w:p w:rsidR="00E54E39" w:rsidRDefault="00E54E39" w:rsidP="00617491">
      <w:pPr>
        <w:numPr>
          <w:ilvl w:val="1"/>
          <w:numId w:val="4"/>
        </w:numPr>
        <w:shd w:val="clear" w:color="auto" w:fill="FFFFFF"/>
        <w:spacing w:after="0" w:line="270" w:lineRule="atLeast"/>
        <w:jc w:val="both"/>
        <w:rPr>
          <w:rFonts w:eastAsia="Times New Roman" w:cs="Tahoma"/>
          <w:color w:val="252525"/>
          <w:lang w:eastAsia="lv-LV"/>
        </w:rPr>
      </w:pPr>
      <w:r w:rsidRPr="00E54E39">
        <w:rPr>
          <w:rFonts w:eastAsia="Times New Roman" w:cs="Tahoma"/>
          <w:color w:val="252525"/>
          <w:lang w:eastAsia="lv-LV"/>
        </w:rPr>
        <w:t>Komandu reģistrācija sacensību vietā: katram komandas dalībniekam ir jāapliecina sava dalība sacensību dienā reģistrācijas punktā, uzrādot personu apliecinošu dokumentu (pasi vai vadītāja apliecību), kā arī aizpildot dalībnieka atrunu.</w:t>
      </w:r>
    </w:p>
    <w:p w:rsidR="00D21AF5" w:rsidRDefault="00D21AF5" w:rsidP="00D21AF5">
      <w:pPr>
        <w:shd w:val="clear" w:color="auto" w:fill="FFFFFF"/>
        <w:spacing w:after="0" w:line="270" w:lineRule="atLeast"/>
        <w:ind w:left="1800"/>
        <w:jc w:val="both"/>
        <w:rPr>
          <w:rFonts w:eastAsia="Times New Roman" w:cs="Tahoma"/>
          <w:color w:val="252525"/>
          <w:lang w:eastAsia="lv-LV"/>
        </w:rPr>
      </w:pPr>
    </w:p>
    <w:p w:rsidR="00D21AF5" w:rsidRDefault="00D21AF5" w:rsidP="00D21AF5">
      <w:pPr>
        <w:shd w:val="clear" w:color="auto" w:fill="FFFFFF"/>
        <w:spacing w:after="0" w:line="270" w:lineRule="atLeast"/>
        <w:ind w:left="1800"/>
        <w:jc w:val="both"/>
        <w:rPr>
          <w:rFonts w:eastAsia="Times New Roman" w:cs="Tahoma"/>
          <w:color w:val="252525"/>
          <w:lang w:eastAsia="lv-LV"/>
        </w:rPr>
      </w:pPr>
    </w:p>
    <w:p w:rsidR="00D21AF5" w:rsidRDefault="00D21AF5" w:rsidP="00D21AF5">
      <w:pPr>
        <w:shd w:val="clear" w:color="auto" w:fill="FFFFFF"/>
        <w:spacing w:after="0" w:line="270" w:lineRule="atLeast"/>
        <w:ind w:left="1800"/>
        <w:jc w:val="both"/>
        <w:rPr>
          <w:rFonts w:eastAsia="Times New Roman" w:cs="Tahoma"/>
          <w:color w:val="252525"/>
          <w:lang w:eastAsia="lv-LV"/>
        </w:rPr>
      </w:pPr>
    </w:p>
    <w:p w:rsidR="00E54E39" w:rsidRPr="002947BF" w:rsidRDefault="004377B5" w:rsidP="00617491">
      <w:pPr>
        <w:pStyle w:val="Sarakstarindkopa"/>
        <w:numPr>
          <w:ilvl w:val="0"/>
          <w:numId w:val="4"/>
        </w:numPr>
        <w:tabs>
          <w:tab w:val="left" w:pos="1095"/>
        </w:tabs>
        <w:suppressAutoHyphens/>
        <w:spacing w:after="0" w:line="276" w:lineRule="auto"/>
        <w:contextualSpacing w:val="0"/>
        <w:jc w:val="both"/>
        <w:rPr>
          <w:b/>
          <w:caps/>
        </w:rPr>
      </w:pPr>
      <w:r w:rsidRPr="002947BF">
        <w:rPr>
          <w:b/>
          <w:caps/>
        </w:rPr>
        <w:lastRenderedPageBreak/>
        <w:t>Sacensību norise</w:t>
      </w:r>
    </w:p>
    <w:p w:rsidR="004377B5" w:rsidRPr="004377B5" w:rsidRDefault="004377B5" w:rsidP="00617491">
      <w:pPr>
        <w:numPr>
          <w:ilvl w:val="1"/>
          <w:numId w:val="4"/>
        </w:numPr>
        <w:shd w:val="clear" w:color="auto" w:fill="FFFFFF"/>
        <w:spacing w:after="0" w:line="270" w:lineRule="atLeast"/>
        <w:jc w:val="both"/>
        <w:rPr>
          <w:rFonts w:eastAsia="Times New Roman" w:cs="Tahoma"/>
          <w:color w:val="252525"/>
          <w:lang w:eastAsia="lv-LV"/>
        </w:rPr>
      </w:pPr>
      <w:r w:rsidRPr="004377B5">
        <w:rPr>
          <w:rFonts w:eastAsia="Times New Roman" w:cs="Tahoma"/>
          <w:color w:val="252525"/>
          <w:lang w:eastAsia="lv-LV"/>
        </w:rPr>
        <w:t>Reģistrācijas sākums</w:t>
      </w:r>
      <w:r w:rsidR="00EF5F73">
        <w:rPr>
          <w:rFonts w:eastAsia="Times New Roman" w:cs="Tahoma"/>
          <w:color w:val="252525"/>
          <w:lang w:eastAsia="lv-LV"/>
        </w:rPr>
        <w:t xml:space="preserve"> no</w:t>
      </w:r>
      <w:r w:rsidRPr="004377B5">
        <w:rPr>
          <w:rFonts w:eastAsia="Times New Roman" w:cs="Tahoma"/>
          <w:color w:val="252525"/>
          <w:lang w:eastAsia="lv-LV"/>
        </w:rPr>
        <w:t xml:space="preserve"> plkst. 1</w:t>
      </w:r>
      <w:r w:rsidR="00BB6384">
        <w:rPr>
          <w:rFonts w:eastAsia="Times New Roman" w:cs="Tahoma"/>
          <w:color w:val="252525"/>
          <w:lang w:eastAsia="lv-LV"/>
        </w:rPr>
        <w:t>1</w:t>
      </w:r>
      <w:r w:rsidRPr="004377B5">
        <w:rPr>
          <w:rFonts w:eastAsia="Times New Roman" w:cs="Tahoma"/>
          <w:color w:val="252525"/>
          <w:lang w:eastAsia="lv-LV"/>
        </w:rPr>
        <w:t>:00</w:t>
      </w:r>
      <w:r w:rsidR="00BB6384">
        <w:rPr>
          <w:rFonts w:eastAsia="Times New Roman" w:cs="Tahoma"/>
          <w:color w:val="252525"/>
          <w:lang w:eastAsia="lv-LV"/>
        </w:rPr>
        <w:t xml:space="preserve"> – 11</w:t>
      </w:r>
      <w:r w:rsidR="00EF5F73">
        <w:rPr>
          <w:rFonts w:eastAsia="Times New Roman" w:cs="Tahoma"/>
          <w:color w:val="252525"/>
          <w:lang w:eastAsia="lv-LV"/>
        </w:rPr>
        <w:t>:50.</w:t>
      </w:r>
    </w:p>
    <w:p w:rsidR="004377B5" w:rsidRPr="004377B5" w:rsidRDefault="00BB6384" w:rsidP="00617491">
      <w:pPr>
        <w:numPr>
          <w:ilvl w:val="1"/>
          <w:numId w:val="4"/>
        </w:numPr>
        <w:shd w:val="clear" w:color="auto" w:fill="FFFFFF"/>
        <w:spacing w:after="0" w:line="270" w:lineRule="atLeast"/>
        <w:jc w:val="both"/>
        <w:rPr>
          <w:rFonts w:eastAsia="Times New Roman" w:cs="Tahoma"/>
          <w:color w:val="252525"/>
          <w:lang w:eastAsia="lv-LV"/>
        </w:rPr>
      </w:pPr>
      <w:r>
        <w:rPr>
          <w:rFonts w:eastAsia="Times New Roman" w:cs="Tahoma"/>
          <w:color w:val="252525"/>
          <w:lang w:eastAsia="lv-LV"/>
        </w:rPr>
        <w:t>Pirmais iemetiens plkst. 12</w:t>
      </w:r>
      <w:r w:rsidR="004377B5" w:rsidRPr="004377B5">
        <w:rPr>
          <w:rFonts w:eastAsia="Times New Roman" w:cs="Tahoma"/>
          <w:color w:val="252525"/>
          <w:lang w:eastAsia="lv-LV"/>
        </w:rPr>
        <w:t>:00</w:t>
      </w:r>
    </w:p>
    <w:p w:rsidR="004377B5" w:rsidRPr="00EF5F73" w:rsidRDefault="004377B5" w:rsidP="00617491">
      <w:pPr>
        <w:numPr>
          <w:ilvl w:val="1"/>
          <w:numId w:val="4"/>
        </w:numPr>
        <w:shd w:val="clear" w:color="auto" w:fill="FFFFFF"/>
        <w:spacing w:after="0" w:line="270" w:lineRule="atLeast"/>
        <w:jc w:val="both"/>
        <w:rPr>
          <w:rFonts w:eastAsia="Times New Roman" w:cs="Tahoma"/>
          <w:lang w:eastAsia="lv-LV"/>
        </w:rPr>
      </w:pPr>
      <w:r w:rsidRPr="00EF5F73">
        <w:rPr>
          <w:rFonts w:eastAsia="Times New Roman" w:cs="Tahoma"/>
          <w:lang w:eastAsia="lv-LV"/>
        </w:rPr>
        <w:t xml:space="preserve">Izspēļu kārtība un secība tiks noteikta sacensību dienā atkarībā no pieteikušos komandu skaita. </w:t>
      </w:r>
    </w:p>
    <w:p w:rsidR="004377B5" w:rsidRDefault="004377B5" w:rsidP="00617491">
      <w:pPr>
        <w:numPr>
          <w:ilvl w:val="1"/>
          <w:numId w:val="4"/>
        </w:numPr>
        <w:shd w:val="clear" w:color="auto" w:fill="FFFFFF"/>
        <w:spacing w:after="0" w:line="270" w:lineRule="atLeast"/>
        <w:jc w:val="both"/>
        <w:rPr>
          <w:rFonts w:eastAsia="Times New Roman" w:cs="Tahoma"/>
          <w:color w:val="252525"/>
          <w:lang w:eastAsia="lv-LV"/>
        </w:rPr>
      </w:pPr>
      <w:r w:rsidRPr="004377B5">
        <w:rPr>
          <w:rFonts w:eastAsia="Times New Roman" w:cs="Tahoma"/>
          <w:color w:val="252525"/>
          <w:lang w:eastAsia="lv-LV"/>
        </w:rPr>
        <w:t>Komandas, kas uzvar kvalificējas nākamajam posmam, pusfinālam un finālam.</w:t>
      </w:r>
    </w:p>
    <w:p w:rsidR="0084738D" w:rsidRDefault="0084738D" w:rsidP="0084738D">
      <w:pPr>
        <w:shd w:val="clear" w:color="auto" w:fill="FFFFFF"/>
        <w:spacing w:after="0" w:line="270" w:lineRule="atLeast"/>
        <w:jc w:val="both"/>
        <w:rPr>
          <w:rFonts w:eastAsia="Times New Roman" w:cs="Tahoma"/>
          <w:color w:val="252525"/>
          <w:lang w:eastAsia="lv-LV"/>
        </w:rPr>
      </w:pPr>
    </w:p>
    <w:p w:rsidR="004377B5" w:rsidRPr="002947BF" w:rsidRDefault="004377B5" w:rsidP="00617491">
      <w:pPr>
        <w:pStyle w:val="Sarakstarindkopa"/>
        <w:numPr>
          <w:ilvl w:val="0"/>
          <w:numId w:val="4"/>
        </w:numPr>
        <w:tabs>
          <w:tab w:val="left" w:pos="1095"/>
        </w:tabs>
        <w:suppressAutoHyphens/>
        <w:spacing w:after="0" w:line="276" w:lineRule="auto"/>
        <w:contextualSpacing w:val="0"/>
        <w:jc w:val="both"/>
        <w:rPr>
          <w:b/>
          <w:caps/>
        </w:rPr>
      </w:pPr>
      <w:r w:rsidRPr="002947BF">
        <w:rPr>
          <w:b/>
          <w:caps/>
        </w:rPr>
        <w:t>Drošība</w:t>
      </w:r>
    </w:p>
    <w:p w:rsidR="004377B5" w:rsidRPr="004377B5" w:rsidRDefault="004377B5" w:rsidP="00617491">
      <w:pPr>
        <w:numPr>
          <w:ilvl w:val="1"/>
          <w:numId w:val="4"/>
        </w:numPr>
        <w:shd w:val="clear" w:color="auto" w:fill="FFFFFF"/>
        <w:spacing w:after="0" w:line="270" w:lineRule="atLeast"/>
        <w:jc w:val="both"/>
        <w:rPr>
          <w:rFonts w:eastAsia="Times New Roman" w:cs="Tahoma"/>
          <w:color w:val="252525"/>
          <w:lang w:eastAsia="lv-LV"/>
        </w:rPr>
      </w:pPr>
      <w:r w:rsidRPr="004377B5">
        <w:rPr>
          <w:rFonts w:eastAsia="Times New Roman" w:cs="Tahoma"/>
          <w:color w:val="252525"/>
          <w:lang w:eastAsia="lv-LV"/>
        </w:rPr>
        <w:t>Katrs spēlētājs pats atbild par savu veselības stāvokli un gūtajām traumām turnīra laikā, par to parakstoties reģistrējoties sacensībām.</w:t>
      </w:r>
    </w:p>
    <w:p w:rsidR="004377B5" w:rsidRDefault="004377B5" w:rsidP="00617491">
      <w:pPr>
        <w:numPr>
          <w:ilvl w:val="1"/>
          <w:numId w:val="4"/>
        </w:numPr>
        <w:shd w:val="clear" w:color="auto" w:fill="FFFFFF"/>
        <w:spacing w:after="0" w:line="270" w:lineRule="atLeast"/>
        <w:jc w:val="both"/>
        <w:rPr>
          <w:rFonts w:eastAsia="Times New Roman" w:cs="Tahoma"/>
          <w:color w:val="252525"/>
          <w:lang w:eastAsia="lv-LV"/>
        </w:rPr>
      </w:pPr>
      <w:r w:rsidRPr="004377B5">
        <w:rPr>
          <w:rFonts w:eastAsia="Times New Roman" w:cs="Tahoma"/>
          <w:color w:val="252525"/>
          <w:lang w:eastAsia="lv-LV"/>
        </w:rPr>
        <w:t>Sacensību organizatori turnīra vietā nodrošina ārsta pieejamību.</w:t>
      </w:r>
    </w:p>
    <w:p w:rsidR="00D21AF5" w:rsidRDefault="00D21AF5" w:rsidP="00D21AF5">
      <w:pPr>
        <w:shd w:val="clear" w:color="auto" w:fill="FFFFFF"/>
        <w:spacing w:after="0" w:line="270" w:lineRule="atLeast"/>
        <w:ind w:left="1800"/>
        <w:jc w:val="both"/>
        <w:rPr>
          <w:rFonts w:eastAsia="Times New Roman" w:cs="Tahoma"/>
          <w:color w:val="252525"/>
          <w:lang w:eastAsia="lv-LV"/>
        </w:rPr>
      </w:pPr>
    </w:p>
    <w:p w:rsidR="004377B5" w:rsidRPr="002947BF" w:rsidRDefault="004377B5" w:rsidP="00617491">
      <w:pPr>
        <w:numPr>
          <w:ilvl w:val="0"/>
          <w:numId w:val="4"/>
        </w:numPr>
        <w:shd w:val="clear" w:color="auto" w:fill="FFFFFF"/>
        <w:spacing w:after="0" w:line="270" w:lineRule="atLeast"/>
        <w:jc w:val="both"/>
        <w:rPr>
          <w:rFonts w:eastAsia="Times New Roman" w:cs="Tahoma"/>
          <w:b/>
          <w:caps/>
          <w:color w:val="252525"/>
          <w:lang w:eastAsia="lv-LV"/>
        </w:rPr>
      </w:pPr>
      <w:r w:rsidRPr="002947BF">
        <w:rPr>
          <w:rFonts w:eastAsia="Times New Roman" w:cs="Tahoma"/>
          <w:b/>
          <w:caps/>
          <w:color w:val="252525"/>
          <w:lang w:eastAsia="lv-LV"/>
        </w:rPr>
        <w:t>Spēles noteikumi</w:t>
      </w:r>
    </w:p>
    <w:p w:rsidR="00EF5F73" w:rsidRPr="00EF5F73" w:rsidRDefault="004377B5" w:rsidP="00617491">
      <w:pPr>
        <w:numPr>
          <w:ilvl w:val="1"/>
          <w:numId w:val="4"/>
        </w:numPr>
        <w:shd w:val="clear" w:color="auto" w:fill="FFFFFF"/>
        <w:spacing w:after="0" w:line="270" w:lineRule="atLeast"/>
        <w:jc w:val="both"/>
        <w:rPr>
          <w:rFonts w:eastAsia="Times New Roman" w:cs="Tahoma"/>
          <w:color w:val="252525"/>
          <w:lang w:eastAsia="lv-LV"/>
        </w:rPr>
      </w:pPr>
      <w:r w:rsidRPr="00EF5F73">
        <w:rPr>
          <w:rFonts w:eastAsia="Times New Roman" w:cs="Tahoma"/>
          <w:color w:val="252525"/>
          <w:lang w:eastAsia="lv-LV"/>
        </w:rPr>
        <w:t xml:space="preserve">Ar monētas palīdzību komandu kapteiņi izlozē kurās laukuma pusēs komandas uzsāks spēli. </w:t>
      </w:r>
      <w:r w:rsidRPr="00EF5F73">
        <w:rPr>
          <w:rFonts w:eastAsia="Times New Roman" w:cs="Tahoma"/>
          <w:lang w:eastAsia="lv-LV"/>
        </w:rPr>
        <w:t>Komandas mainīs laukuma p</w:t>
      </w:r>
      <w:r w:rsidR="00EF5F73" w:rsidRPr="00EF5F73">
        <w:rPr>
          <w:rFonts w:eastAsia="Times New Roman" w:cs="Tahoma"/>
          <w:lang w:eastAsia="lv-LV"/>
        </w:rPr>
        <w:t>uses sākoties otrajam puslaikam.</w:t>
      </w:r>
    </w:p>
    <w:p w:rsidR="004377B5" w:rsidRPr="00EF5F73" w:rsidRDefault="004377B5" w:rsidP="00617491">
      <w:pPr>
        <w:numPr>
          <w:ilvl w:val="1"/>
          <w:numId w:val="4"/>
        </w:numPr>
        <w:shd w:val="clear" w:color="auto" w:fill="FFFFFF"/>
        <w:spacing w:after="0" w:line="270" w:lineRule="atLeast"/>
        <w:jc w:val="both"/>
        <w:rPr>
          <w:rFonts w:eastAsia="Times New Roman" w:cs="Tahoma"/>
          <w:color w:val="252525"/>
          <w:lang w:eastAsia="lv-LV"/>
        </w:rPr>
      </w:pPr>
      <w:r w:rsidRPr="00EF5F73">
        <w:rPr>
          <w:rFonts w:eastAsia="Times New Roman" w:cs="Tahoma"/>
          <w:color w:val="252525"/>
          <w:lang w:eastAsia="lv-LV"/>
        </w:rPr>
        <w:t>Visiem spēlētājiem obligāti jāvalkā ķiveres un hokeja slidas. Aizsargi nav obligāti, taču ļoti ieteicami!</w:t>
      </w:r>
    </w:p>
    <w:p w:rsidR="004377B5" w:rsidRPr="004377B5" w:rsidRDefault="004377B5" w:rsidP="00617491">
      <w:pPr>
        <w:numPr>
          <w:ilvl w:val="1"/>
          <w:numId w:val="4"/>
        </w:numPr>
        <w:shd w:val="clear" w:color="auto" w:fill="FFFFFF"/>
        <w:spacing w:after="0" w:line="270" w:lineRule="atLeast"/>
        <w:jc w:val="both"/>
        <w:rPr>
          <w:rFonts w:eastAsia="Times New Roman" w:cs="Tahoma"/>
          <w:color w:val="252525"/>
          <w:lang w:eastAsia="lv-LV"/>
        </w:rPr>
      </w:pPr>
      <w:r w:rsidRPr="004377B5">
        <w:rPr>
          <w:rFonts w:eastAsia="Times New Roman" w:cs="Tahoma"/>
          <w:color w:val="252525"/>
          <w:lang w:eastAsia="lv-LV"/>
        </w:rPr>
        <w:t>Vārtsarga ekipējuma, kā arī vārtsarga nūjas  izmantošana spēlē nav atļauta.</w:t>
      </w:r>
    </w:p>
    <w:p w:rsidR="004377B5" w:rsidRPr="00EF5F73" w:rsidRDefault="004377B5" w:rsidP="00617491">
      <w:pPr>
        <w:numPr>
          <w:ilvl w:val="1"/>
          <w:numId w:val="4"/>
        </w:numPr>
        <w:shd w:val="clear" w:color="auto" w:fill="FFFFFF"/>
        <w:spacing w:after="0" w:line="270" w:lineRule="atLeast"/>
        <w:jc w:val="both"/>
        <w:rPr>
          <w:rFonts w:eastAsia="Times New Roman" w:cs="Tahoma"/>
          <w:lang w:eastAsia="lv-LV"/>
        </w:rPr>
      </w:pPr>
      <w:r w:rsidRPr="00EF5F73">
        <w:rPr>
          <w:rFonts w:eastAsia="Times New Roman" w:cs="Tahoma"/>
          <w:lang w:eastAsia="lv-LV"/>
        </w:rPr>
        <w:t xml:space="preserve">Visām komandām jābūt nodrošinātām </w:t>
      </w:r>
      <w:r w:rsidR="00194029" w:rsidRPr="00EF5F73">
        <w:rPr>
          <w:rFonts w:eastAsia="Times New Roman" w:cs="Tahoma"/>
          <w:lang w:eastAsia="lv-LV"/>
        </w:rPr>
        <w:t>ar vienādiem</w:t>
      </w:r>
      <w:r w:rsidRPr="00EF5F73">
        <w:rPr>
          <w:rFonts w:eastAsia="Times New Roman" w:cs="Tahoma"/>
          <w:lang w:eastAsia="lv-LV"/>
        </w:rPr>
        <w:t xml:space="preserve"> spēļu krekliem.</w:t>
      </w:r>
    </w:p>
    <w:p w:rsidR="004377B5" w:rsidRPr="004377B5" w:rsidRDefault="004377B5" w:rsidP="00617491">
      <w:pPr>
        <w:numPr>
          <w:ilvl w:val="1"/>
          <w:numId w:val="4"/>
        </w:numPr>
        <w:shd w:val="clear" w:color="auto" w:fill="FFFFFF"/>
        <w:spacing w:after="0" w:line="270" w:lineRule="atLeast"/>
        <w:jc w:val="both"/>
        <w:rPr>
          <w:rFonts w:eastAsia="Times New Roman" w:cs="Tahoma"/>
          <w:color w:val="252525"/>
          <w:lang w:eastAsia="lv-LV"/>
        </w:rPr>
      </w:pPr>
      <w:r w:rsidRPr="004377B5">
        <w:rPr>
          <w:rFonts w:eastAsia="Times New Roman" w:cs="Tahoma"/>
          <w:color w:val="252525"/>
          <w:lang w:eastAsia="lv-LV"/>
        </w:rPr>
        <w:t>Pie laukuma būs viens turnīra oficiālais pārstāvis, lai pārraudzītu spēli, pildītu tiesneša funkcijas, vērtētu pārkāpumus, sekotu laikam un palīdzētu atgriezt ripu spēlē.</w:t>
      </w:r>
    </w:p>
    <w:p w:rsidR="004377B5" w:rsidRPr="004377B5" w:rsidRDefault="004377B5" w:rsidP="00617491">
      <w:pPr>
        <w:numPr>
          <w:ilvl w:val="1"/>
          <w:numId w:val="4"/>
        </w:numPr>
        <w:shd w:val="clear" w:color="auto" w:fill="FFFFFF"/>
        <w:spacing w:after="0" w:line="270" w:lineRule="atLeast"/>
        <w:jc w:val="both"/>
        <w:rPr>
          <w:rFonts w:eastAsia="Times New Roman" w:cs="Tahoma"/>
          <w:color w:val="252525"/>
          <w:lang w:eastAsia="lv-LV"/>
        </w:rPr>
      </w:pPr>
      <w:r w:rsidRPr="004377B5">
        <w:rPr>
          <w:rFonts w:eastAsia="Times New Roman" w:cs="Tahoma"/>
          <w:color w:val="252525"/>
          <w:lang w:eastAsia="lv-LV"/>
        </w:rPr>
        <w:t>Turnīra oficiālie pārstāvji drīkstēs arī nozīmēt soda metienu, ja konkrētais pārkāpums ir smags vai arī, ja kāda no komandām spēlē manāmi rupjā manierē.</w:t>
      </w:r>
    </w:p>
    <w:p w:rsidR="004377B5" w:rsidRPr="004377B5" w:rsidRDefault="004377B5" w:rsidP="00617491">
      <w:pPr>
        <w:numPr>
          <w:ilvl w:val="1"/>
          <w:numId w:val="4"/>
        </w:numPr>
        <w:shd w:val="clear" w:color="auto" w:fill="FFFFFF"/>
        <w:spacing w:after="0" w:line="270" w:lineRule="atLeast"/>
        <w:jc w:val="both"/>
        <w:rPr>
          <w:rFonts w:eastAsia="Times New Roman" w:cs="Tahoma"/>
          <w:color w:val="252525"/>
          <w:lang w:eastAsia="lv-LV"/>
        </w:rPr>
      </w:pPr>
      <w:r w:rsidRPr="004377B5">
        <w:rPr>
          <w:rFonts w:eastAsia="Times New Roman" w:cs="Tahoma"/>
          <w:color w:val="252525"/>
          <w:lang w:eastAsia="lv-LV"/>
        </w:rPr>
        <w:t>Soda metiens tiks izpildīts no laukuma vidus un tas jāveic ne vēlāk kā 30 sekundes pēc tā nozīmēšanas. Soda metienu var izpildīt jebkurš komandas dalībnieks. Komandai, kura izpildīja soda metienu, spēli atsāk ar ripu no savas aizsardzības zonas (neatkarīgi no metiena rezultāta).</w:t>
      </w:r>
    </w:p>
    <w:p w:rsidR="004377B5" w:rsidRPr="004377B5" w:rsidRDefault="004377B5" w:rsidP="00617491">
      <w:pPr>
        <w:numPr>
          <w:ilvl w:val="1"/>
          <w:numId w:val="4"/>
        </w:numPr>
        <w:shd w:val="clear" w:color="auto" w:fill="FFFFFF"/>
        <w:spacing w:after="0" w:line="270" w:lineRule="atLeast"/>
        <w:jc w:val="both"/>
        <w:rPr>
          <w:rFonts w:eastAsia="Times New Roman" w:cs="Tahoma"/>
          <w:color w:val="252525"/>
          <w:lang w:eastAsia="lv-LV"/>
        </w:rPr>
      </w:pPr>
      <w:r w:rsidRPr="004377B5">
        <w:rPr>
          <w:rFonts w:eastAsia="Times New Roman" w:cs="Tahoma"/>
          <w:color w:val="252525"/>
          <w:lang w:eastAsia="lv-LV"/>
        </w:rPr>
        <w:t xml:space="preserve">Jebkurš rupjš pārkāpums, kura darbības rezultātā varēja gūt nopietnus savainojumus, tiks sodīts ar </w:t>
      </w:r>
      <w:r w:rsidR="00617491">
        <w:rPr>
          <w:rFonts w:eastAsia="Times New Roman" w:cs="Tahoma"/>
          <w:color w:val="252525"/>
          <w:lang w:eastAsia="lv-LV"/>
        </w:rPr>
        <w:t xml:space="preserve">komandas </w:t>
      </w:r>
      <w:r w:rsidRPr="004377B5">
        <w:rPr>
          <w:rFonts w:eastAsia="Times New Roman" w:cs="Tahoma"/>
          <w:color w:val="252525"/>
          <w:lang w:eastAsia="lv-LV"/>
        </w:rPr>
        <w:t>diskvalifikāciju. Pārkāpumus izvērtē turnīra oficiālais pārstāvis, kurš atrodas pie laukuma.</w:t>
      </w:r>
    </w:p>
    <w:p w:rsidR="004377B5" w:rsidRPr="004377B5" w:rsidRDefault="004377B5" w:rsidP="00617491">
      <w:pPr>
        <w:numPr>
          <w:ilvl w:val="1"/>
          <w:numId w:val="4"/>
        </w:numPr>
        <w:shd w:val="clear" w:color="auto" w:fill="FFFFFF"/>
        <w:spacing w:after="0" w:line="270" w:lineRule="atLeast"/>
        <w:jc w:val="both"/>
        <w:rPr>
          <w:rFonts w:eastAsia="Times New Roman" w:cs="Tahoma"/>
          <w:color w:val="252525"/>
          <w:lang w:eastAsia="lv-LV"/>
        </w:rPr>
      </w:pPr>
      <w:r w:rsidRPr="004377B5">
        <w:rPr>
          <w:rFonts w:eastAsia="Times New Roman" w:cs="Tahoma"/>
          <w:color w:val="252525"/>
          <w:lang w:eastAsia="lv-LV"/>
        </w:rPr>
        <w:t>Turnīra oficiālā pārstāvja aizskaršana, kliegšana, draudēšana vai tā apsaukāšana, tiks traktēts kā rupjš pārkāpums.</w:t>
      </w:r>
    </w:p>
    <w:p w:rsidR="004377B5" w:rsidRPr="004377B5" w:rsidRDefault="004377B5" w:rsidP="00617491">
      <w:pPr>
        <w:numPr>
          <w:ilvl w:val="1"/>
          <w:numId w:val="4"/>
        </w:numPr>
        <w:shd w:val="clear" w:color="auto" w:fill="FFFFFF"/>
        <w:spacing w:after="0" w:line="270" w:lineRule="atLeast"/>
        <w:jc w:val="both"/>
        <w:rPr>
          <w:rFonts w:eastAsia="Times New Roman" w:cs="Tahoma"/>
          <w:color w:val="252525"/>
          <w:lang w:eastAsia="lv-LV"/>
        </w:rPr>
      </w:pPr>
      <w:r w:rsidRPr="004377B5">
        <w:rPr>
          <w:rFonts w:eastAsia="Times New Roman" w:cs="Tahoma"/>
          <w:color w:val="252525"/>
          <w:lang w:eastAsia="lv-LV"/>
        </w:rPr>
        <w:t>Spēka paņēmienu izmantošana ir aizliegta. Šāda darbība tiks traktēta kā pārkāpums, ja vien nebūs pietiekami nopietna, lai to traktētu kā smagu vai rupju pārkāpumu. (Izvērtēs pie laukuma esošais turnīra oficiālais pārstāvis).</w:t>
      </w:r>
    </w:p>
    <w:p w:rsidR="004377B5" w:rsidRPr="004377B5" w:rsidRDefault="004377B5" w:rsidP="00617491">
      <w:pPr>
        <w:numPr>
          <w:ilvl w:val="1"/>
          <w:numId w:val="4"/>
        </w:numPr>
        <w:shd w:val="clear" w:color="auto" w:fill="FFFFFF"/>
        <w:spacing w:after="0" w:line="270" w:lineRule="atLeast"/>
        <w:jc w:val="both"/>
        <w:rPr>
          <w:rFonts w:eastAsia="Times New Roman" w:cs="Tahoma"/>
          <w:color w:val="252525"/>
          <w:lang w:eastAsia="lv-LV"/>
        </w:rPr>
      </w:pPr>
      <w:r w:rsidRPr="004377B5">
        <w:rPr>
          <w:rFonts w:eastAsia="Times New Roman" w:cs="Tahoma"/>
          <w:color w:val="252525"/>
          <w:lang w:eastAsia="lv-LV"/>
        </w:rPr>
        <w:t>Šķēlieni nav atļauti. Šāda darbība tiks traktēta kā pārkāpums.</w:t>
      </w:r>
    </w:p>
    <w:p w:rsidR="004377B5" w:rsidRPr="004377B5" w:rsidRDefault="004377B5" w:rsidP="00617491">
      <w:pPr>
        <w:numPr>
          <w:ilvl w:val="1"/>
          <w:numId w:val="4"/>
        </w:numPr>
        <w:shd w:val="clear" w:color="auto" w:fill="FFFFFF"/>
        <w:spacing w:after="0" w:line="270" w:lineRule="atLeast"/>
        <w:jc w:val="both"/>
        <w:rPr>
          <w:rFonts w:eastAsia="Times New Roman" w:cs="Tahoma"/>
          <w:color w:val="252525"/>
          <w:lang w:eastAsia="lv-LV"/>
        </w:rPr>
      </w:pPr>
      <w:r w:rsidRPr="004377B5">
        <w:rPr>
          <w:rFonts w:eastAsia="Times New Roman" w:cs="Tahoma"/>
          <w:color w:val="252525"/>
          <w:lang w:eastAsia="lv-LV"/>
        </w:rPr>
        <w:t>Spēlētāji nedrīkst tīšām krist vai gulties, lai aizsargātu savus vārtus. Šāda rīcība tiks traktēta kā pārkāpums.</w:t>
      </w:r>
    </w:p>
    <w:p w:rsidR="004377B5" w:rsidRPr="004377B5" w:rsidRDefault="004377B5" w:rsidP="00617491">
      <w:pPr>
        <w:numPr>
          <w:ilvl w:val="1"/>
          <w:numId w:val="4"/>
        </w:numPr>
        <w:shd w:val="clear" w:color="auto" w:fill="FFFFFF"/>
        <w:spacing w:after="0" w:line="270" w:lineRule="atLeast"/>
        <w:jc w:val="both"/>
        <w:rPr>
          <w:rFonts w:eastAsia="Times New Roman" w:cs="Tahoma"/>
          <w:color w:val="252525"/>
          <w:lang w:eastAsia="lv-LV"/>
        </w:rPr>
      </w:pPr>
      <w:r w:rsidRPr="004377B5">
        <w:rPr>
          <w:rFonts w:eastAsia="Times New Roman" w:cs="Tahoma"/>
          <w:color w:val="252525"/>
          <w:lang w:eastAsia="lv-LV"/>
        </w:rPr>
        <w:t>Vārtu sargāšana nav atļauta. Spēlētājs nedrīkst patrulēt pie vārtiem vai palikt pasīvi to priekšā veicot vārtsarga funkcijas. Aizsargs drīkst aizskart ripu vārtu zonā, taču aizsargs to drīkst darīt virzoties vārtu zonai cauri, nevis pasīvi stāvot. Vārtu zona ir iedomāta zona, aptuveni 120 cm attālumā no vārtiem un to platumā.</w:t>
      </w:r>
    </w:p>
    <w:p w:rsidR="004377B5" w:rsidRPr="004377B5" w:rsidRDefault="004377B5" w:rsidP="00617491">
      <w:pPr>
        <w:numPr>
          <w:ilvl w:val="1"/>
          <w:numId w:val="4"/>
        </w:numPr>
        <w:shd w:val="clear" w:color="auto" w:fill="FFFFFF"/>
        <w:spacing w:after="0" w:line="270" w:lineRule="atLeast"/>
        <w:jc w:val="both"/>
        <w:rPr>
          <w:rFonts w:eastAsia="Times New Roman" w:cs="Tahoma"/>
          <w:color w:val="252525"/>
          <w:lang w:eastAsia="lv-LV"/>
        </w:rPr>
      </w:pPr>
      <w:r w:rsidRPr="004377B5">
        <w:rPr>
          <w:rFonts w:eastAsia="Times New Roman" w:cs="Tahoma"/>
          <w:color w:val="252525"/>
          <w:lang w:eastAsia="lv-LV"/>
        </w:rPr>
        <w:t>Metiena, kura augstums ir jostas vietas augstumā, rezultātā, ripa tiks piešķirta pretinieku komandai kura spēli uzsāk no savas aizsardzības zonas.</w:t>
      </w:r>
    </w:p>
    <w:p w:rsidR="004377B5" w:rsidRPr="004377B5" w:rsidRDefault="004377B5" w:rsidP="00617491">
      <w:pPr>
        <w:numPr>
          <w:ilvl w:val="1"/>
          <w:numId w:val="4"/>
        </w:numPr>
        <w:shd w:val="clear" w:color="auto" w:fill="FFFFFF"/>
        <w:spacing w:after="0" w:line="270" w:lineRule="atLeast"/>
        <w:jc w:val="both"/>
        <w:rPr>
          <w:rFonts w:eastAsia="Times New Roman" w:cs="Tahoma"/>
          <w:color w:val="252525"/>
          <w:lang w:eastAsia="lv-LV"/>
        </w:rPr>
      </w:pPr>
      <w:r w:rsidRPr="004377B5">
        <w:rPr>
          <w:rFonts w:eastAsia="Times New Roman" w:cs="Tahoma"/>
          <w:color w:val="252525"/>
          <w:lang w:eastAsia="lv-LV"/>
        </w:rPr>
        <w:t>Piespēles pa gaisu ir pieņemamas, ja ripas lidojums ir zemāks par celi.</w:t>
      </w:r>
    </w:p>
    <w:p w:rsidR="004377B5" w:rsidRPr="004377B5" w:rsidRDefault="004377B5" w:rsidP="00617491">
      <w:pPr>
        <w:numPr>
          <w:ilvl w:val="1"/>
          <w:numId w:val="4"/>
        </w:numPr>
        <w:shd w:val="clear" w:color="auto" w:fill="FFFFFF"/>
        <w:spacing w:after="0" w:line="270" w:lineRule="atLeast"/>
        <w:jc w:val="both"/>
        <w:rPr>
          <w:rFonts w:eastAsia="Times New Roman" w:cs="Tahoma"/>
          <w:color w:val="252525"/>
          <w:lang w:eastAsia="lv-LV"/>
        </w:rPr>
      </w:pPr>
      <w:r w:rsidRPr="004377B5">
        <w:rPr>
          <w:rFonts w:eastAsia="Times New Roman" w:cs="Tahoma"/>
          <w:color w:val="252525"/>
          <w:lang w:eastAsia="lv-LV"/>
        </w:rPr>
        <w:t>Ja ripa pamet laukumu, komanda kura pēdējā tai pieskaras, to zaudē. Uzsākot spēli pretinieks netuvojas spēlētājam tuvāk par 3 metriem.</w:t>
      </w:r>
    </w:p>
    <w:p w:rsidR="004377B5" w:rsidRPr="004377B5" w:rsidRDefault="004377B5" w:rsidP="00617491">
      <w:pPr>
        <w:numPr>
          <w:ilvl w:val="1"/>
          <w:numId w:val="4"/>
        </w:numPr>
        <w:shd w:val="clear" w:color="auto" w:fill="FFFFFF"/>
        <w:spacing w:after="0" w:line="270" w:lineRule="atLeast"/>
        <w:jc w:val="both"/>
        <w:rPr>
          <w:rFonts w:eastAsia="Times New Roman" w:cs="Tahoma"/>
          <w:color w:val="252525"/>
          <w:lang w:eastAsia="lv-LV"/>
        </w:rPr>
      </w:pPr>
      <w:r w:rsidRPr="004377B5">
        <w:rPr>
          <w:rFonts w:eastAsia="Times New Roman" w:cs="Tahoma"/>
          <w:color w:val="252525"/>
          <w:lang w:eastAsia="lv-LV"/>
        </w:rPr>
        <w:t>Nav aizmugures vai pārmetieni.</w:t>
      </w:r>
    </w:p>
    <w:p w:rsidR="004377B5" w:rsidRPr="004377B5" w:rsidRDefault="004377B5" w:rsidP="00617491">
      <w:pPr>
        <w:numPr>
          <w:ilvl w:val="1"/>
          <w:numId w:val="4"/>
        </w:numPr>
        <w:shd w:val="clear" w:color="auto" w:fill="FFFFFF"/>
        <w:spacing w:after="0" w:line="270" w:lineRule="atLeast"/>
        <w:jc w:val="both"/>
        <w:rPr>
          <w:rFonts w:eastAsia="Times New Roman" w:cs="Tahoma"/>
          <w:color w:val="252525"/>
          <w:lang w:eastAsia="lv-LV"/>
        </w:rPr>
      </w:pPr>
      <w:r w:rsidRPr="004377B5">
        <w:rPr>
          <w:rFonts w:eastAsia="Times New Roman" w:cs="Tahoma"/>
          <w:color w:val="252525"/>
          <w:lang w:eastAsia="lv-LV"/>
        </w:rPr>
        <w:t>Vārti jāgūst virzienā no laukuma centra uz uzbrukuma zonu.</w:t>
      </w:r>
    </w:p>
    <w:p w:rsidR="004377B5" w:rsidRPr="004377B5" w:rsidRDefault="004377B5" w:rsidP="00617491">
      <w:pPr>
        <w:numPr>
          <w:ilvl w:val="1"/>
          <w:numId w:val="4"/>
        </w:numPr>
        <w:shd w:val="clear" w:color="auto" w:fill="FFFFFF"/>
        <w:spacing w:after="0" w:line="270" w:lineRule="atLeast"/>
        <w:jc w:val="both"/>
        <w:rPr>
          <w:rFonts w:eastAsia="Times New Roman" w:cs="Tahoma"/>
          <w:color w:val="252525"/>
          <w:lang w:eastAsia="lv-LV"/>
        </w:rPr>
      </w:pPr>
      <w:r w:rsidRPr="004377B5">
        <w:rPr>
          <w:rFonts w:eastAsia="Times New Roman" w:cs="Tahoma"/>
          <w:color w:val="252525"/>
          <w:lang w:eastAsia="lv-LV"/>
        </w:rPr>
        <w:t>Pie katras vārtu gūšanas oficiālais pārstāvis skaļi nosauc spēles rezultātu.</w:t>
      </w:r>
    </w:p>
    <w:p w:rsidR="004377B5" w:rsidRPr="004377B5" w:rsidRDefault="004377B5" w:rsidP="00617491">
      <w:pPr>
        <w:numPr>
          <w:ilvl w:val="1"/>
          <w:numId w:val="4"/>
        </w:numPr>
        <w:shd w:val="clear" w:color="auto" w:fill="FFFFFF"/>
        <w:spacing w:after="0" w:line="270" w:lineRule="atLeast"/>
        <w:jc w:val="both"/>
        <w:rPr>
          <w:rFonts w:eastAsia="Times New Roman" w:cs="Tahoma"/>
          <w:color w:val="252525"/>
          <w:lang w:eastAsia="lv-LV"/>
        </w:rPr>
      </w:pPr>
      <w:r w:rsidRPr="004377B5">
        <w:rPr>
          <w:rFonts w:eastAsia="Times New Roman" w:cs="Tahoma"/>
          <w:color w:val="252525"/>
          <w:lang w:eastAsia="lv-LV"/>
        </w:rPr>
        <w:t>Pēc vārtu guvuma komandai kura uzsāks spēli tiek dots brīvs 1/2 laukums.</w:t>
      </w:r>
    </w:p>
    <w:p w:rsidR="004377B5" w:rsidRPr="004377B5" w:rsidRDefault="004377B5" w:rsidP="00617491">
      <w:pPr>
        <w:numPr>
          <w:ilvl w:val="1"/>
          <w:numId w:val="4"/>
        </w:numPr>
        <w:shd w:val="clear" w:color="auto" w:fill="FFFFFF"/>
        <w:spacing w:after="0" w:line="270" w:lineRule="atLeast"/>
        <w:jc w:val="both"/>
        <w:rPr>
          <w:rFonts w:eastAsia="Times New Roman" w:cs="Tahoma"/>
          <w:color w:val="252525"/>
          <w:lang w:eastAsia="lv-LV"/>
        </w:rPr>
      </w:pPr>
      <w:r w:rsidRPr="004377B5">
        <w:rPr>
          <w:rFonts w:eastAsia="Times New Roman" w:cs="Tahoma"/>
          <w:color w:val="252525"/>
          <w:lang w:eastAsia="lv-LV"/>
        </w:rPr>
        <w:t>Spēles sastāvēs no diviem 5 minūšu puslaikiem, kuri nodalīti ar 1 minūtes starplaiku.</w:t>
      </w:r>
    </w:p>
    <w:p w:rsidR="004377B5" w:rsidRPr="004377B5" w:rsidRDefault="004377B5" w:rsidP="00617491">
      <w:pPr>
        <w:numPr>
          <w:ilvl w:val="1"/>
          <w:numId w:val="4"/>
        </w:numPr>
        <w:shd w:val="clear" w:color="auto" w:fill="FFFFFF"/>
        <w:spacing w:after="0" w:line="270" w:lineRule="atLeast"/>
        <w:jc w:val="both"/>
        <w:rPr>
          <w:rFonts w:eastAsia="Times New Roman" w:cs="Tahoma"/>
          <w:color w:val="252525"/>
          <w:lang w:eastAsia="lv-LV"/>
        </w:rPr>
      </w:pPr>
      <w:r w:rsidRPr="004377B5">
        <w:rPr>
          <w:rFonts w:eastAsia="Times New Roman" w:cs="Tahoma"/>
          <w:color w:val="252525"/>
          <w:lang w:eastAsia="lv-LV"/>
        </w:rPr>
        <w:lastRenderedPageBreak/>
        <w:t>Ja spēle beidzās ar neizšķirtu, tad tiek izspēlēts pagarinājums līdz pirmajiem vārtiem. Pagarinājumu izspēlē 2 pret 2 un tā laiks nepārsniedz 2 min. Ja šajā laikā vārti netiek gūti uzvarētāju izlozē ar monētas palīdzību.</w:t>
      </w:r>
    </w:p>
    <w:p w:rsidR="004377B5" w:rsidRPr="004377B5" w:rsidRDefault="004377B5" w:rsidP="00617491">
      <w:pPr>
        <w:numPr>
          <w:ilvl w:val="1"/>
          <w:numId w:val="4"/>
        </w:numPr>
        <w:shd w:val="clear" w:color="auto" w:fill="FFFFFF"/>
        <w:spacing w:after="0" w:line="270" w:lineRule="atLeast"/>
        <w:jc w:val="both"/>
        <w:rPr>
          <w:rFonts w:eastAsia="Times New Roman" w:cs="Tahoma"/>
          <w:color w:val="252525"/>
          <w:lang w:eastAsia="lv-LV"/>
        </w:rPr>
      </w:pPr>
      <w:r w:rsidRPr="004377B5">
        <w:rPr>
          <w:rFonts w:eastAsia="Times New Roman" w:cs="Tahoma"/>
          <w:color w:val="252525"/>
          <w:lang w:eastAsia="lv-LV"/>
        </w:rPr>
        <w:t>Spēles laikā laiks netiek apstādināts. Laikam ritot veic spēlētāju maiņas, komandas pašas seko, lai laukumā būtu trīs spēlētāji no komandas. Spēles laiku neaptur arī pie vārtu guvuma vai pārkāpuma piešķiršanas.</w:t>
      </w:r>
    </w:p>
    <w:p w:rsidR="004377B5" w:rsidRPr="004377B5" w:rsidRDefault="004377B5" w:rsidP="00617491">
      <w:pPr>
        <w:numPr>
          <w:ilvl w:val="1"/>
          <w:numId w:val="4"/>
        </w:numPr>
        <w:shd w:val="clear" w:color="auto" w:fill="FFFFFF"/>
        <w:spacing w:after="0" w:line="270" w:lineRule="atLeast"/>
        <w:jc w:val="both"/>
        <w:rPr>
          <w:rFonts w:eastAsia="Times New Roman" w:cs="Tahoma"/>
          <w:color w:val="252525"/>
          <w:lang w:eastAsia="lv-LV"/>
        </w:rPr>
      </w:pPr>
      <w:r w:rsidRPr="004377B5">
        <w:rPr>
          <w:rFonts w:eastAsia="Times New Roman" w:cs="Tahoma"/>
          <w:color w:val="252525"/>
          <w:lang w:eastAsia="lv-LV"/>
        </w:rPr>
        <w:t>Spēlētājs var spēlēt tikai vienā komandā.</w:t>
      </w:r>
    </w:p>
    <w:p w:rsidR="004377B5" w:rsidRDefault="004377B5" w:rsidP="00617491">
      <w:pPr>
        <w:numPr>
          <w:ilvl w:val="1"/>
          <w:numId w:val="4"/>
        </w:numPr>
        <w:shd w:val="clear" w:color="auto" w:fill="FFFFFF"/>
        <w:spacing w:after="0" w:line="270" w:lineRule="atLeast"/>
        <w:jc w:val="both"/>
        <w:rPr>
          <w:rFonts w:eastAsia="Times New Roman" w:cs="Tahoma"/>
          <w:color w:val="252525"/>
          <w:lang w:eastAsia="lv-LV"/>
        </w:rPr>
      </w:pPr>
      <w:r w:rsidRPr="004377B5">
        <w:rPr>
          <w:rFonts w:eastAsia="Times New Roman" w:cs="Tahoma"/>
          <w:color w:val="252525"/>
          <w:lang w:eastAsia="lv-LV"/>
        </w:rPr>
        <w:t>Turnīra laikā liegts mainīt komandas sastāvu, tas paliek tāds kāds reģistrācijā, turnīra rītā, tika apstiprināts.</w:t>
      </w:r>
    </w:p>
    <w:p w:rsidR="00D21AF5" w:rsidRDefault="00D21AF5" w:rsidP="00D21AF5">
      <w:pPr>
        <w:shd w:val="clear" w:color="auto" w:fill="FFFFFF"/>
        <w:spacing w:after="0" w:line="270" w:lineRule="atLeast"/>
        <w:ind w:left="1800"/>
        <w:jc w:val="both"/>
        <w:rPr>
          <w:rFonts w:eastAsia="Times New Roman" w:cs="Tahoma"/>
          <w:color w:val="252525"/>
          <w:lang w:eastAsia="lv-LV"/>
        </w:rPr>
      </w:pPr>
    </w:p>
    <w:p w:rsidR="004377B5" w:rsidRPr="002947BF" w:rsidRDefault="004377B5" w:rsidP="00617491">
      <w:pPr>
        <w:numPr>
          <w:ilvl w:val="0"/>
          <w:numId w:val="4"/>
        </w:numPr>
        <w:shd w:val="clear" w:color="auto" w:fill="FFFFFF"/>
        <w:spacing w:after="0" w:line="270" w:lineRule="atLeast"/>
        <w:jc w:val="both"/>
        <w:rPr>
          <w:rFonts w:eastAsia="Times New Roman" w:cs="Tahoma"/>
          <w:b/>
          <w:caps/>
          <w:color w:val="252525"/>
          <w:lang w:eastAsia="lv-LV"/>
        </w:rPr>
      </w:pPr>
      <w:r w:rsidRPr="002947BF">
        <w:rPr>
          <w:rFonts w:eastAsia="Times New Roman" w:cs="Tahoma"/>
          <w:b/>
          <w:caps/>
          <w:color w:val="252525"/>
          <w:lang w:eastAsia="lv-LV"/>
        </w:rPr>
        <w:t>Atbildība</w:t>
      </w:r>
    </w:p>
    <w:p w:rsidR="00AA0D99" w:rsidRDefault="004377B5" w:rsidP="00617491">
      <w:pPr>
        <w:numPr>
          <w:ilvl w:val="1"/>
          <w:numId w:val="4"/>
        </w:numPr>
        <w:shd w:val="clear" w:color="auto" w:fill="FFFFFF"/>
        <w:spacing w:after="0" w:line="270" w:lineRule="atLeast"/>
        <w:ind w:left="1843"/>
        <w:jc w:val="both"/>
        <w:rPr>
          <w:rFonts w:eastAsia="Times New Roman" w:cs="Tahoma"/>
          <w:color w:val="252525"/>
          <w:lang w:eastAsia="lv-LV"/>
        </w:rPr>
      </w:pPr>
      <w:r w:rsidRPr="00AA0D99">
        <w:rPr>
          <w:rFonts w:eastAsia="Times New Roman" w:cs="Tahoma"/>
          <w:color w:val="252525"/>
          <w:lang w:eastAsia="lv-LV"/>
        </w:rPr>
        <w:t xml:space="preserve">Pretenzijas sacensību rīkotājiem ir izslēgtas. Dokumentu par personisko atbildību („Dalībnieku atruna”) dalībnieks paraksta pirms sacensībām. </w:t>
      </w:r>
    </w:p>
    <w:p w:rsidR="002947BF" w:rsidRPr="00AA0D99" w:rsidRDefault="00AA0D99" w:rsidP="00617491">
      <w:pPr>
        <w:numPr>
          <w:ilvl w:val="1"/>
          <w:numId w:val="4"/>
        </w:numPr>
        <w:shd w:val="clear" w:color="auto" w:fill="FFFFFF"/>
        <w:spacing w:after="0" w:line="270" w:lineRule="atLeast"/>
        <w:ind w:left="1843"/>
        <w:jc w:val="both"/>
        <w:rPr>
          <w:rFonts w:eastAsia="Times New Roman" w:cs="Tahoma"/>
          <w:color w:val="252525"/>
          <w:lang w:eastAsia="lv-LV"/>
        </w:rPr>
      </w:pPr>
      <w:r w:rsidRPr="00C25159">
        <w:t>Personas, kuras ir jaunākas par 18 gadiem drīkst piedalīties tikai ar vecāku rakstisku atļauju</w:t>
      </w:r>
      <w:r>
        <w:t>.</w:t>
      </w:r>
    </w:p>
    <w:p w:rsidR="004377B5" w:rsidRDefault="004377B5" w:rsidP="00617491">
      <w:pPr>
        <w:shd w:val="clear" w:color="auto" w:fill="FFFFFF"/>
        <w:spacing w:after="0" w:line="270" w:lineRule="atLeast"/>
        <w:ind w:left="360"/>
        <w:jc w:val="both"/>
        <w:rPr>
          <w:rFonts w:eastAsia="Times New Roman" w:cs="Tahoma"/>
          <w:color w:val="252525"/>
          <w:lang w:eastAsia="lv-LV"/>
        </w:rPr>
      </w:pPr>
    </w:p>
    <w:p w:rsidR="00D21AF5" w:rsidRDefault="00D21AF5" w:rsidP="00617491">
      <w:pPr>
        <w:shd w:val="clear" w:color="auto" w:fill="FFFFFF"/>
        <w:spacing w:after="0" w:line="270" w:lineRule="atLeast"/>
        <w:ind w:left="360"/>
        <w:jc w:val="both"/>
        <w:rPr>
          <w:rFonts w:eastAsia="Times New Roman" w:cs="Tahoma"/>
          <w:color w:val="252525"/>
          <w:lang w:eastAsia="lv-LV"/>
        </w:rPr>
      </w:pPr>
    </w:p>
    <w:p w:rsidR="00D21AF5" w:rsidRDefault="00D21AF5" w:rsidP="00617491">
      <w:pPr>
        <w:shd w:val="clear" w:color="auto" w:fill="FFFFFF"/>
        <w:spacing w:after="0" w:line="270" w:lineRule="atLeast"/>
        <w:ind w:left="360"/>
        <w:jc w:val="both"/>
        <w:rPr>
          <w:rFonts w:eastAsia="Times New Roman" w:cs="Tahoma"/>
          <w:color w:val="252525"/>
          <w:lang w:eastAsia="lv-LV"/>
        </w:rPr>
      </w:pPr>
    </w:p>
    <w:p w:rsidR="00D21AF5" w:rsidRPr="004377B5" w:rsidRDefault="00D21AF5" w:rsidP="00617491">
      <w:pPr>
        <w:shd w:val="clear" w:color="auto" w:fill="FFFFFF"/>
        <w:spacing w:after="0" w:line="270" w:lineRule="atLeast"/>
        <w:ind w:left="360"/>
        <w:jc w:val="both"/>
        <w:rPr>
          <w:rFonts w:eastAsia="Times New Roman" w:cs="Tahoma"/>
          <w:color w:val="252525"/>
          <w:lang w:eastAsia="lv-LV"/>
        </w:rPr>
      </w:pPr>
    </w:p>
    <w:p w:rsidR="004377B5" w:rsidRPr="00AA0D99" w:rsidRDefault="00AA0D99" w:rsidP="00617491">
      <w:pPr>
        <w:shd w:val="clear" w:color="auto" w:fill="FFFFFF"/>
        <w:spacing w:after="0" w:line="270" w:lineRule="atLeast"/>
        <w:jc w:val="both"/>
        <w:rPr>
          <w:rFonts w:eastAsia="Times New Roman" w:cs="Tahoma"/>
          <w:b/>
          <w:i/>
          <w:color w:val="252525"/>
          <w:lang w:eastAsia="lv-LV"/>
        </w:rPr>
      </w:pPr>
      <w:r w:rsidRPr="00AA0D99">
        <w:rPr>
          <w:rFonts w:eastAsia="Times New Roman" w:cs="Tahoma"/>
          <w:b/>
          <w:i/>
          <w:color w:val="252525"/>
          <w:lang w:eastAsia="lv-LV"/>
        </w:rPr>
        <w:t>Sagatavoja:</w:t>
      </w:r>
    </w:p>
    <w:p w:rsidR="00AA0D99" w:rsidRPr="00AA0D99" w:rsidRDefault="00AA0D99" w:rsidP="00617491">
      <w:pPr>
        <w:shd w:val="clear" w:color="auto" w:fill="FFFFFF"/>
        <w:spacing w:after="0" w:line="270" w:lineRule="atLeast"/>
        <w:jc w:val="both"/>
        <w:rPr>
          <w:rFonts w:eastAsia="Times New Roman" w:cs="Tahoma"/>
          <w:b/>
          <w:i/>
          <w:color w:val="252525"/>
          <w:lang w:eastAsia="lv-LV"/>
        </w:rPr>
      </w:pPr>
      <w:r w:rsidRPr="00AA0D99">
        <w:rPr>
          <w:rFonts w:eastAsia="Times New Roman" w:cs="Tahoma"/>
          <w:b/>
          <w:i/>
          <w:color w:val="252525"/>
          <w:lang w:eastAsia="lv-LV"/>
        </w:rPr>
        <w:t>M.</w:t>
      </w:r>
      <w:r>
        <w:rPr>
          <w:rFonts w:eastAsia="Times New Roman" w:cs="Tahoma"/>
          <w:b/>
          <w:i/>
          <w:color w:val="252525"/>
          <w:lang w:eastAsia="lv-LV"/>
        </w:rPr>
        <w:t xml:space="preserve"> </w:t>
      </w:r>
      <w:r w:rsidRPr="00AA0D99">
        <w:rPr>
          <w:rFonts w:eastAsia="Times New Roman" w:cs="Tahoma"/>
          <w:b/>
          <w:i/>
          <w:color w:val="252525"/>
          <w:lang w:eastAsia="lv-LV"/>
        </w:rPr>
        <w:t>Broka-Švarca</w:t>
      </w:r>
    </w:p>
    <w:p w:rsidR="00AA0D99" w:rsidRPr="00AA0D99" w:rsidRDefault="00AA0D99" w:rsidP="00617491">
      <w:pPr>
        <w:shd w:val="clear" w:color="auto" w:fill="FFFFFF"/>
        <w:spacing w:after="0" w:line="270" w:lineRule="atLeast"/>
        <w:jc w:val="both"/>
        <w:rPr>
          <w:rFonts w:eastAsia="Times New Roman" w:cs="Tahoma"/>
          <w:b/>
          <w:i/>
          <w:color w:val="252525"/>
          <w:lang w:eastAsia="lv-LV"/>
        </w:rPr>
      </w:pPr>
      <w:r w:rsidRPr="00AA0D99">
        <w:rPr>
          <w:rFonts w:eastAsia="Times New Roman" w:cs="Tahoma"/>
          <w:b/>
          <w:i/>
          <w:color w:val="252525"/>
          <w:lang w:eastAsia="lv-LV"/>
        </w:rPr>
        <w:t>Olaines novada sporta organizatore</w:t>
      </w:r>
    </w:p>
    <w:p w:rsidR="00AA0D99" w:rsidRDefault="00AA0D99" w:rsidP="00617491">
      <w:pPr>
        <w:shd w:val="clear" w:color="auto" w:fill="FFFFFF"/>
        <w:spacing w:after="0" w:line="270" w:lineRule="atLeast"/>
        <w:jc w:val="both"/>
        <w:rPr>
          <w:rFonts w:eastAsia="Times New Roman" w:cs="Tahoma"/>
          <w:b/>
          <w:i/>
          <w:color w:val="252525"/>
          <w:lang w:eastAsia="lv-LV"/>
        </w:rPr>
      </w:pPr>
      <w:r w:rsidRPr="00AA0D99">
        <w:rPr>
          <w:rFonts w:eastAsia="Times New Roman" w:cs="Tahoma"/>
          <w:b/>
          <w:i/>
          <w:color w:val="252525"/>
          <w:lang w:eastAsia="lv-LV"/>
        </w:rPr>
        <w:t>Tel.26658689</w:t>
      </w:r>
    </w:p>
    <w:p w:rsidR="00AA0D99" w:rsidRDefault="00AA0D99" w:rsidP="00617491">
      <w:pPr>
        <w:shd w:val="clear" w:color="auto" w:fill="FFFFFF"/>
        <w:spacing w:after="0" w:line="270" w:lineRule="atLeast"/>
        <w:jc w:val="both"/>
        <w:rPr>
          <w:rFonts w:eastAsia="Times New Roman" w:cs="Tahoma"/>
          <w:b/>
          <w:i/>
          <w:color w:val="252525"/>
          <w:lang w:eastAsia="lv-LV"/>
        </w:rPr>
      </w:pPr>
    </w:p>
    <w:p w:rsidR="00AA0D99" w:rsidRDefault="00AA0D99" w:rsidP="00617491">
      <w:pPr>
        <w:shd w:val="clear" w:color="auto" w:fill="FFFFFF"/>
        <w:spacing w:after="0" w:line="270" w:lineRule="atLeast"/>
        <w:jc w:val="both"/>
        <w:rPr>
          <w:rFonts w:eastAsia="Times New Roman" w:cs="Tahoma"/>
          <w:b/>
          <w:i/>
          <w:color w:val="252525"/>
          <w:lang w:eastAsia="lv-LV"/>
        </w:rPr>
      </w:pPr>
    </w:p>
    <w:p w:rsidR="00AA0D99" w:rsidRDefault="00AA0D99" w:rsidP="00617491">
      <w:pPr>
        <w:shd w:val="clear" w:color="auto" w:fill="FFFFFF"/>
        <w:spacing w:after="0" w:line="270" w:lineRule="atLeast"/>
        <w:jc w:val="both"/>
        <w:rPr>
          <w:rFonts w:eastAsia="Times New Roman" w:cs="Tahoma"/>
          <w:b/>
          <w:i/>
          <w:color w:val="252525"/>
          <w:lang w:eastAsia="lv-LV"/>
        </w:rPr>
      </w:pPr>
    </w:p>
    <w:p w:rsidR="00AA0D99" w:rsidRDefault="00AA0D99" w:rsidP="00617491">
      <w:pPr>
        <w:shd w:val="clear" w:color="auto" w:fill="FFFFFF"/>
        <w:spacing w:after="0" w:line="270" w:lineRule="atLeast"/>
        <w:jc w:val="both"/>
        <w:rPr>
          <w:rFonts w:eastAsia="Times New Roman" w:cs="Tahoma"/>
          <w:b/>
          <w:i/>
          <w:color w:val="252525"/>
          <w:lang w:eastAsia="lv-LV"/>
        </w:rPr>
      </w:pPr>
    </w:p>
    <w:p w:rsidR="00AA0D99" w:rsidRDefault="00AA0D99" w:rsidP="00617491">
      <w:pPr>
        <w:spacing w:after="0"/>
        <w:jc w:val="both"/>
        <w:rPr>
          <w:rFonts w:eastAsia="Times New Roman" w:cs="Tahoma"/>
          <w:b/>
          <w:i/>
          <w:color w:val="252525"/>
          <w:lang w:eastAsia="lv-LV"/>
        </w:rPr>
      </w:pPr>
      <w:r>
        <w:rPr>
          <w:rFonts w:eastAsia="Times New Roman" w:cs="Tahoma"/>
          <w:b/>
          <w:i/>
          <w:color w:val="252525"/>
          <w:lang w:eastAsia="lv-LV"/>
        </w:rPr>
        <w:br w:type="page"/>
      </w:r>
    </w:p>
    <w:p w:rsidR="00AA0D99" w:rsidRPr="00C25159" w:rsidRDefault="00AA0D99" w:rsidP="0084738D">
      <w:pPr>
        <w:spacing w:after="0"/>
        <w:jc w:val="right"/>
        <w:rPr>
          <w:b/>
        </w:rPr>
      </w:pPr>
      <w:r w:rsidRPr="00C25159">
        <w:rPr>
          <w:b/>
        </w:rPr>
        <w:lastRenderedPageBreak/>
        <w:t>Pielikums Nr.1.</w:t>
      </w:r>
    </w:p>
    <w:p w:rsidR="00AA0D99" w:rsidRDefault="00AA0D99" w:rsidP="0084738D">
      <w:pPr>
        <w:spacing w:after="0" w:line="240" w:lineRule="auto"/>
        <w:jc w:val="center"/>
        <w:rPr>
          <w:sz w:val="24"/>
          <w:szCs w:val="24"/>
        </w:rPr>
      </w:pPr>
    </w:p>
    <w:p w:rsidR="00AA0D99" w:rsidRPr="00C25159" w:rsidRDefault="00AA0D99" w:rsidP="0084738D">
      <w:pPr>
        <w:spacing w:after="0" w:line="240" w:lineRule="auto"/>
        <w:jc w:val="center"/>
        <w:rPr>
          <w:sz w:val="24"/>
          <w:szCs w:val="24"/>
        </w:rPr>
      </w:pPr>
    </w:p>
    <w:p w:rsidR="00AA0D99" w:rsidRPr="00C25159" w:rsidRDefault="00AA0D99" w:rsidP="0084738D">
      <w:pPr>
        <w:spacing w:after="0" w:line="240" w:lineRule="auto"/>
        <w:jc w:val="center"/>
        <w:rPr>
          <w:sz w:val="24"/>
          <w:szCs w:val="24"/>
        </w:rPr>
      </w:pPr>
    </w:p>
    <w:p w:rsidR="00AA0D99" w:rsidRPr="00C25159" w:rsidRDefault="00AA0D99" w:rsidP="0084738D">
      <w:pPr>
        <w:spacing w:after="0" w:line="240" w:lineRule="auto"/>
        <w:jc w:val="center"/>
        <w:rPr>
          <w:sz w:val="24"/>
          <w:szCs w:val="24"/>
        </w:rPr>
      </w:pPr>
    </w:p>
    <w:p w:rsidR="00AA0D99" w:rsidRPr="00C25159" w:rsidRDefault="00AA0D99" w:rsidP="0084738D">
      <w:pPr>
        <w:spacing w:after="0" w:line="240" w:lineRule="auto"/>
        <w:jc w:val="center"/>
        <w:rPr>
          <w:sz w:val="28"/>
          <w:szCs w:val="28"/>
        </w:rPr>
      </w:pPr>
      <w:r w:rsidRPr="00C25159">
        <w:rPr>
          <w:sz w:val="28"/>
          <w:szCs w:val="28"/>
        </w:rPr>
        <w:t>_______________ KOMANDAS</w:t>
      </w:r>
    </w:p>
    <w:p w:rsidR="00AA0D99" w:rsidRPr="00C25159" w:rsidRDefault="00AA0D99" w:rsidP="0084738D">
      <w:pPr>
        <w:spacing w:after="0" w:line="240" w:lineRule="auto"/>
        <w:jc w:val="center"/>
        <w:rPr>
          <w:b/>
          <w:sz w:val="32"/>
          <w:szCs w:val="32"/>
        </w:rPr>
      </w:pPr>
      <w:r w:rsidRPr="00C25159">
        <w:rPr>
          <w:b/>
          <w:sz w:val="32"/>
          <w:szCs w:val="32"/>
        </w:rPr>
        <w:t>PIETEIKUMS</w:t>
      </w:r>
    </w:p>
    <w:p w:rsidR="00AA0D99" w:rsidRPr="00C25159" w:rsidRDefault="0084738D" w:rsidP="0084738D">
      <w:pPr>
        <w:spacing w:after="0"/>
        <w:jc w:val="center"/>
        <w:rPr>
          <w:b/>
          <w:caps/>
          <w:sz w:val="24"/>
          <w:szCs w:val="24"/>
        </w:rPr>
      </w:pPr>
      <w:r>
        <w:rPr>
          <w:sz w:val="24"/>
          <w:szCs w:val="24"/>
        </w:rPr>
        <w:t xml:space="preserve">Hokeja turnīram </w:t>
      </w:r>
      <w:r w:rsidR="00AA0D99">
        <w:rPr>
          <w:b/>
          <w:caps/>
          <w:sz w:val="24"/>
          <w:szCs w:val="24"/>
        </w:rPr>
        <w:t>“Olaine 3</w:t>
      </w:r>
      <w:r w:rsidR="00BB6384">
        <w:rPr>
          <w:b/>
          <w:caps/>
          <w:sz w:val="24"/>
          <w:szCs w:val="24"/>
        </w:rPr>
        <w:t xml:space="preserve"> </w:t>
      </w:r>
      <w:r w:rsidR="00AA0D99">
        <w:rPr>
          <w:b/>
          <w:caps/>
          <w:sz w:val="24"/>
          <w:szCs w:val="24"/>
        </w:rPr>
        <w:t>pret 3”</w:t>
      </w:r>
    </w:p>
    <w:p w:rsidR="00AA0D99" w:rsidRDefault="00AA0D99" w:rsidP="00617491">
      <w:pPr>
        <w:shd w:val="clear" w:color="auto" w:fill="FFFFFF"/>
        <w:spacing w:after="0" w:line="270" w:lineRule="atLeast"/>
        <w:jc w:val="both"/>
        <w:rPr>
          <w:rFonts w:eastAsia="Times New Roman" w:cs="Tahoma"/>
          <w:b/>
          <w:i/>
          <w:color w:val="252525"/>
          <w:lang w:eastAsia="lv-LV"/>
        </w:rPr>
      </w:pPr>
    </w:p>
    <w:p w:rsidR="00AA0D99" w:rsidRDefault="00AA0D99" w:rsidP="00617491">
      <w:pPr>
        <w:shd w:val="clear" w:color="auto" w:fill="FFFFFF"/>
        <w:spacing w:after="0" w:line="270" w:lineRule="atLeast"/>
        <w:jc w:val="both"/>
        <w:rPr>
          <w:rFonts w:eastAsia="Times New Roman" w:cs="Tahoma"/>
          <w:b/>
          <w:i/>
          <w:color w:val="252525"/>
          <w:lang w:eastAsia="lv-LV"/>
        </w:rPr>
      </w:pPr>
    </w:p>
    <w:tbl>
      <w:tblPr>
        <w:tblW w:w="9684" w:type="dxa"/>
        <w:tblInd w:w="-5" w:type="dxa"/>
        <w:tblLayout w:type="fixed"/>
        <w:tblLook w:val="0000" w:firstRow="0" w:lastRow="0" w:firstColumn="0" w:lastColumn="0" w:noHBand="0" w:noVBand="0"/>
      </w:tblPr>
      <w:tblGrid>
        <w:gridCol w:w="1007"/>
        <w:gridCol w:w="3564"/>
        <w:gridCol w:w="1597"/>
        <w:gridCol w:w="3516"/>
      </w:tblGrid>
      <w:tr w:rsidR="00AA0D99" w:rsidRPr="00C25159" w:rsidTr="00AA0D99">
        <w:trPr>
          <w:trHeight w:val="1739"/>
        </w:trPr>
        <w:tc>
          <w:tcPr>
            <w:tcW w:w="1007" w:type="dxa"/>
            <w:tcBorders>
              <w:top w:val="single" w:sz="4" w:space="0" w:color="000000"/>
              <w:left w:val="single" w:sz="4" w:space="0" w:color="000000"/>
              <w:bottom w:val="single" w:sz="4" w:space="0" w:color="000000"/>
            </w:tcBorders>
          </w:tcPr>
          <w:p w:rsidR="00AA0D99" w:rsidRPr="00C25159" w:rsidRDefault="00AA0D99" w:rsidP="00617491">
            <w:pPr>
              <w:snapToGrid w:val="0"/>
              <w:spacing w:after="0" w:line="240" w:lineRule="auto"/>
              <w:jc w:val="both"/>
              <w:rPr>
                <w:sz w:val="24"/>
                <w:szCs w:val="24"/>
              </w:rPr>
            </w:pPr>
            <w:r w:rsidRPr="00C25159">
              <w:rPr>
                <w:sz w:val="24"/>
                <w:szCs w:val="24"/>
              </w:rPr>
              <w:t>N.p.k.</w:t>
            </w:r>
          </w:p>
        </w:tc>
        <w:tc>
          <w:tcPr>
            <w:tcW w:w="3564" w:type="dxa"/>
            <w:tcBorders>
              <w:top w:val="single" w:sz="4" w:space="0" w:color="000000"/>
              <w:left w:val="single" w:sz="4" w:space="0" w:color="000000"/>
              <w:bottom w:val="single" w:sz="4" w:space="0" w:color="000000"/>
            </w:tcBorders>
          </w:tcPr>
          <w:p w:rsidR="00AA0D99" w:rsidRPr="00C25159" w:rsidRDefault="00AA0D99" w:rsidP="00617491">
            <w:pPr>
              <w:snapToGrid w:val="0"/>
              <w:spacing w:after="0" w:line="240" w:lineRule="auto"/>
              <w:jc w:val="both"/>
              <w:rPr>
                <w:sz w:val="24"/>
                <w:szCs w:val="24"/>
              </w:rPr>
            </w:pPr>
            <w:r w:rsidRPr="00C25159">
              <w:rPr>
                <w:sz w:val="24"/>
                <w:szCs w:val="24"/>
              </w:rPr>
              <w:t>Vārds, Uzvārds</w:t>
            </w:r>
          </w:p>
        </w:tc>
        <w:tc>
          <w:tcPr>
            <w:tcW w:w="1597" w:type="dxa"/>
            <w:tcBorders>
              <w:top w:val="single" w:sz="4" w:space="0" w:color="000000"/>
              <w:left w:val="single" w:sz="4" w:space="0" w:color="000000"/>
              <w:bottom w:val="single" w:sz="4" w:space="0" w:color="000000"/>
            </w:tcBorders>
          </w:tcPr>
          <w:p w:rsidR="00AA0D99" w:rsidRPr="00C25159" w:rsidRDefault="00AA0D99" w:rsidP="00617491">
            <w:pPr>
              <w:snapToGrid w:val="0"/>
              <w:spacing w:after="0" w:line="240" w:lineRule="auto"/>
              <w:jc w:val="both"/>
              <w:rPr>
                <w:sz w:val="24"/>
                <w:szCs w:val="24"/>
              </w:rPr>
            </w:pPr>
            <w:r w:rsidRPr="00C25159">
              <w:rPr>
                <w:sz w:val="24"/>
                <w:szCs w:val="24"/>
              </w:rPr>
              <w:t>Dzimšanas gads</w:t>
            </w:r>
          </w:p>
        </w:tc>
        <w:tc>
          <w:tcPr>
            <w:tcW w:w="3516" w:type="dxa"/>
            <w:tcBorders>
              <w:top w:val="single" w:sz="4" w:space="0" w:color="000000"/>
              <w:left w:val="single" w:sz="4" w:space="0" w:color="000000"/>
              <w:bottom w:val="single" w:sz="4" w:space="0" w:color="000000"/>
              <w:right w:val="single" w:sz="4" w:space="0" w:color="000000"/>
            </w:tcBorders>
          </w:tcPr>
          <w:p w:rsidR="00AA0D99" w:rsidRPr="00C25159" w:rsidRDefault="00AA0D99" w:rsidP="00617491">
            <w:pPr>
              <w:snapToGrid w:val="0"/>
              <w:spacing w:after="0" w:line="240" w:lineRule="auto"/>
              <w:jc w:val="both"/>
              <w:rPr>
                <w:sz w:val="24"/>
                <w:szCs w:val="24"/>
              </w:rPr>
            </w:pPr>
            <w:r w:rsidRPr="00C25159">
              <w:rPr>
                <w:sz w:val="24"/>
                <w:szCs w:val="24"/>
              </w:rPr>
              <w:t>Paraksts vai ārsta apliecinājums par veselības stāvokļa atbilstību</w:t>
            </w:r>
          </w:p>
          <w:p w:rsidR="00AA0D99" w:rsidRPr="00C25159" w:rsidRDefault="00AA0D99" w:rsidP="00617491">
            <w:pPr>
              <w:spacing w:after="0" w:line="240" w:lineRule="auto"/>
              <w:jc w:val="both"/>
              <w:rPr>
                <w:i/>
                <w:sz w:val="20"/>
                <w:szCs w:val="20"/>
              </w:rPr>
            </w:pPr>
            <w:r w:rsidRPr="00C25159">
              <w:rPr>
                <w:i/>
                <w:sz w:val="20"/>
                <w:szCs w:val="20"/>
              </w:rPr>
              <w:t>(paraksta uzsākot turnīru)</w:t>
            </w:r>
          </w:p>
        </w:tc>
      </w:tr>
      <w:tr w:rsidR="00AA0D99" w:rsidRPr="00C25159" w:rsidTr="00AA0D99">
        <w:trPr>
          <w:trHeight w:val="453"/>
        </w:trPr>
        <w:tc>
          <w:tcPr>
            <w:tcW w:w="1007" w:type="dxa"/>
            <w:tcBorders>
              <w:left w:val="single" w:sz="4" w:space="0" w:color="000000"/>
              <w:bottom w:val="single" w:sz="4" w:space="0" w:color="000000"/>
            </w:tcBorders>
          </w:tcPr>
          <w:p w:rsidR="00AA0D99" w:rsidRPr="00C25159" w:rsidRDefault="00AA0D99" w:rsidP="00617491">
            <w:pPr>
              <w:snapToGrid w:val="0"/>
              <w:spacing w:after="0" w:line="240" w:lineRule="auto"/>
              <w:jc w:val="both"/>
              <w:rPr>
                <w:sz w:val="24"/>
                <w:szCs w:val="24"/>
              </w:rPr>
            </w:pPr>
            <w:r w:rsidRPr="00C25159">
              <w:rPr>
                <w:sz w:val="24"/>
                <w:szCs w:val="24"/>
              </w:rPr>
              <w:t>1.</w:t>
            </w:r>
          </w:p>
        </w:tc>
        <w:tc>
          <w:tcPr>
            <w:tcW w:w="3564" w:type="dxa"/>
            <w:tcBorders>
              <w:left w:val="single" w:sz="4" w:space="0" w:color="000000"/>
              <w:bottom w:val="single" w:sz="4" w:space="0" w:color="000000"/>
            </w:tcBorders>
          </w:tcPr>
          <w:p w:rsidR="00AA0D99" w:rsidRPr="00C25159" w:rsidRDefault="00AA0D99" w:rsidP="00617491">
            <w:pPr>
              <w:snapToGrid w:val="0"/>
              <w:spacing w:after="0" w:line="240" w:lineRule="auto"/>
              <w:jc w:val="both"/>
              <w:rPr>
                <w:sz w:val="24"/>
                <w:szCs w:val="24"/>
              </w:rPr>
            </w:pPr>
          </w:p>
        </w:tc>
        <w:tc>
          <w:tcPr>
            <w:tcW w:w="1597" w:type="dxa"/>
            <w:tcBorders>
              <w:left w:val="single" w:sz="4" w:space="0" w:color="000000"/>
              <w:bottom w:val="single" w:sz="4" w:space="0" w:color="000000"/>
            </w:tcBorders>
          </w:tcPr>
          <w:p w:rsidR="00AA0D99" w:rsidRPr="00C25159" w:rsidRDefault="00AA0D99" w:rsidP="00617491">
            <w:pPr>
              <w:snapToGrid w:val="0"/>
              <w:spacing w:after="0" w:line="240" w:lineRule="auto"/>
              <w:jc w:val="both"/>
              <w:rPr>
                <w:sz w:val="24"/>
                <w:szCs w:val="24"/>
              </w:rPr>
            </w:pPr>
          </w:p>
        </w:tc>
        <w:tc>
          <w:tcPr>
            <w:tcW w:w="3516" w:type="dxa"/>
            <w:tcBorders>
              <w:left w:val="single" w:sz="4" w:space="0" w:color="000000"/>
              <w:bottom w:val="single" w:sz="4" w:space="0" w:color="000000"/>
              <w:right w:val="single" w:sz="4" w:space="0" w:color="000000"/>
            </w:tcBorders>
          </w:tcPr>
          <w:p w:rsidR="00AA0D99" w:rsidRPr="00C25159" w:rsidRDefault="00AA0D99" w:rsidP="00617491">
            <w:pPr>
              <w:snapToGrid w:val="0"/>
              <w:spacing w:after="0" w:line="240" w:lineRule="auto"/>
              <w:jc w:val="both"/>
              <w:rPr>
                <w:sz w:val="24"/>
                <w:szCs w:val="24"/>
              </w:rPr>
            </w:pPr>
          </w:p>
        </w:tc>
      </w:tr>
      <w:tr w:rsidR="00AA0D99" w:rsidRPr="00C25159" w:rsidTr="00AA0D99">
        <w:trPr>
          <w:trHeight w:val="453"/>
        </w:trPr>
        <w:tc>
          <w:tcPr>
            <w:tcW w:w="1007" w:type="dxa"/>
            <w:tcBorders>
              <w:left w:val="single" w:sz="4" w:space="0" w:color="000000"/>
              <w:bottom w:val="single" w:sz="4" w:space="0" w:color="000000"/>
            </w:tcBorders>
          </w:tcPr>
          <w:p w:rsidR="00AA0D99" w:rsidRPr="00C25159" w:rsidRDefault="00AA0D99" w:rsidP="00617491">
            <w:pPr>
              <w:snapToGrid w:val="0"/>
              <w:spacing w:after="0" w:line="240" w:lineRule="auto"/>
              <w:jc w:val="both"/>
              <w:rPr>
                <w:sz w:val="24"/>
                <w:szCs w:val="24"/>
              </w:rPr>
            </w:pPr>
            <w:r w:rsidRPr="00C25159">
              <w:rPr>
                <w:sz w:val="24"/>
                <w:szCs w:val="24"/>
              </w:rPr>
              <w:t>2.</w:t>
            </w:r>
          </w:p>
        </w:tc>
        <w:tc>
          <w:tcPr>
            <w:tcW w:w="3564" w:type="dxa"/>
            <w:tcBorders>
              <w:left w:val="single" w:sz="4" w:space="0" w:color="000000"/>
              <w:bottom w:val="single" w:sz="4" w:space="0" w:color="000000"/>
            </w:tcBorders>
          </w:tcPr>
          <w:p w:rsidR="00AA0D99" w:rsidRPr="00C25159" w:rsidRDefault="00AA0D99" w:rsidP="00617491">
            <w:pPr>
              <w:snapToGrid w:val="0"/>
              <w:spacing w:after="0" w:line="240" w:lineRule="auto"/>
              <w:jc w:val="both"/>
              <w:rPr>
                <w:sz w:val="24"/>
                <w:szCs w:val="24"/>
              </w:rPr>
            </w:pPr>
          </w:p>
        </w:tc>
        <w:tc>
          <w:tcPr>
            <w:tcW w:w="1597" w:type="dxa"/>
            <w:tcBorders>
              <w:left w:val="single" w:sz="4" w:space="0" w:color="000000"/>
              <w:bottom w:val="single" w:sz="4" w:space="0" w:color="000000"/>
            </w:tcBorders>
          </w:tcPr>
          <w:p w:rsidR="00AA0D99" w:rsidRPr="00C25159" w:rsidRDefault="00AA0D99" w:rsidP="00617491">
            <w:pPr>
              <w:snapToGrid w:val="0"/>
              <w:spacing w:after="0" w:line="240" w:lineRule="auto"/>
              <w:jc w:val="both"/>
              <w:rPr>
                <w:sz w:val="24"/>
                <w:szCs w:val="24"/>
              </w:rPr>
            </w:pPr>
          </w:p>
        </w:tc>
        <w:tc>
          <w:tcPr>
            <w:tcW w:w="3516" w:type="dxa"/>
            <w:tcBorders>
              <w:left w:val="single" w:sz="4" w:space="0" w:color="000000"/>
              <w:bottom w:val="single" w:sz="4" w:space="0" w:color="000000"/>
              <w:right w:val="single" w:sz="4" w:space="0" w:color="000000"/>
            </w:tcBorders>
          </w:tcPr>
          <w:p w:rsidR="00AA0D99" w:rsidRPr="00C25159" w:rsidRDefault="00AA0D99" w:rsidP="00617491">
            <w:pPr>
              <w:snapToGrid w:val="0"/>
              <w:spacing w:after="0" w:line="240" w:lineRule="auto"/>
              <w:jc w:val="both"/>
              <w:rPr>
                <w:sz w:val="24"/>
                <w:szCs w:val="24"/>
              </w:rPr>
            </w:pPr>
          </w:p>
        </w:tc>
      </w:tr>
      <w:tr w:rsidR="00AA0D99" w:rsidRPr="00C25159" w:rsidTr="00AA0D99">
        <w:trPr>
          <w:trHeight w:val="453"/>
        </w:trPr>
        <w:tc>
          <w:tcPr>
            <w:tcW w:w="1007" w:type="dxa"/>
            <w:tcBorders>
              <w:left w:val="single" w:sz="4" w:space="0" w:color="000000"/>
              <w:bottom w:val="single" w:sz="4" w:space="0" w:color="000000"/>
            </w:tcBorders>
          </w:tcPr>
          <w:p w:rsidR="00AA0D99" w:rsidRPr="00C25159" w:rsidRDefault="00AA0D99" w:rsidP="00617491">
            <w:pPr>
              <w:snapToGrid w:val="0"/>
              <w:spacing w:after="0" w:line="240" w:lineRule="auto"/>
              <w:jc w:val="both"/>
              <w:rPr>
                <w:sz w:val="24"/>
                <w:szCs w:val="24"/>
              </w:rPr>
            </w:pPr>
            <w:r w:rsidRPr="00C25159">
              <w:rPr>
                <w:sz w:val="24"/>
                <w:szCs w:val="24"/>
              </w:rPr>
              <w:t>3.</w:t>
            </w:r>
          </w:p>
        </w:tc>
        <w:tc>
          <w:tcPr>
            <w:tcW w:w="3564" w:type="dxa"/>
            <w:tcBorders>
              <w:left w:val="single" w:sz="4" w:space="0" w:color="000000"/>
              <w:bottom w:val="single" w:sz="4" w:space="0" w:color="000000"/>
            </w:tcBorders>
          </w:tcPr>
          <w:p w:rsidR="00AA0D99" w:rsidRPr="00C25159" w:rsidRDefault="00AA0D99" w:rsidP="00617491">
            <w:pPr>
              <w:snapToGrid w:val="0"/>
              <w:spacing w:after="0" w:line="240" w:lineRule="auto"/>
              <w:jc w:val="both"/>
              <w:rPr>
                <w:sz w:val="24"/>
                <w:szCs w:val="24"/>
              </w:rPr>
            </w:pPr>
          </w:p>
        </w:tc>
        <w:tc>
          <w:tcPr>
            <w:tcW w:w="1597" w:type="dxa"/>
            <w:tcBorders>
              <w:left w:val="single" w:sz="4" w:space="0" w:color="000000"/>
              <w:bottom w:val="single" w:sz="4" w:space="0" w:color="000000"/>
            </w:tcBorders>
          </w:tcPr>
          <w:p w:rsidR="00AA0D99" w:rsidRPr="00C25159" w:rsidRDefault="00AA0D99" w:rsidP="00617491">
            <w:pPr>
              <w:snapToGrid w:val="0"/>
              <w:spacing w:after="0" w:line="240" w:lineRule="auto"/>
              <w:jc w:val="both"/>
              <w:rPr>
                <w:sz w:val="24"/>
                <w:szCs w:val="24"/>
              </w:rPr>
            </w:pPr>
          </w:p>
        </w:tc>
        <w:tc>
          <w:tcPr>
            <w:tcW w:w="3516" w:type="dxa"/>
            <w:tcBorders>
              <w:left w:val="single" w:sz="4" w:space="0" w:color="000000"/>
              <w:bottom w:val="single" w:sz="4" w:space="0" w:color="000000"/>
              <w:right w:val="single" w:sz="4" w:space="0" w:color="000000"/>
            </w:tcBorders>
          </w:tcPr>
          <w:p w:rsidR="00AA0D99" w:rsidRPr="00C25159" w:rsidRDefault="00AA0D99" w:rsidP="00617491">
            <w:pPr>
              <w:snapToGrid w:val="0"/>
              <w:spacing w:after="0" w:line="240" w:lineRule="auto"/>
              <w:jc w:val="both"/>
              <w:rPr>
                <w:sz w:val="24"/>
                <w:szCs w:val="24"/>
              </w:rPr>
            </w:pPr>
          </w:p>
        </w:tc>
      </w:tr>
      <w:tr w:rsidR="00AA0D99" w:rsidRPr="00C25159" w:rsidTr="0084738D">
        <w:trPr>
          <w:trHeight w:val="453"/>
        </w:trPr>
        <w:tc>
          <w:tcPr>
            <w:tcW w:w="1007" w:type="dxa"/>
            <w:tcBorders>
              <w:left w:val="single" w:sz="4" w:space="0" w:color="000000"/>
              <w:bottom w:val="single" w:sz="4" w:space="0" w:color="auto"/>
            </w:tcBorders>
          </w:tcPr>
          <w:p w:rsidR="00AA0D99" w:rsidRPr="00C25159" w:rsidRDefault="00AA0D99" w:rsidP="00617491">
            <w:pPr>
              <w:snapToGrid w:val="0"/>
              <w:spacing w:after="0" w:line="240" w:lineRule="auto"/>
              <w:jc w:val="both"/>
              <w:rPr>
                <w:sz w:val="24"/>
                <w:szCs w:val="24"/>
              </w:rPr>
            </w:pPr>
            <w:r w:rsidRPr="00C25159">
              <w:rPr>
                <w:sz w:val="24"/>
                <w:szCs w:val="24"/>
              </w:rPr>
              <w:t>4.</w:t>
            </w:r>
          </w:p>
        </w:tc>
        <w:tc>
          <w:tcPr>
            <w:tcW w:w="3564" w:type="dxa"/>
            <w:tcBorders>
              <w:left w:val="single" w:sz="4" w:space="0" w:color="000000"/>
              <w:bottom w:val="single" w:sz="4" w:space="0" w:color="auto"/>
            </w:tcBorders>
          </w:tcPr>
          <w:p w:rsidR="00AA0D99" w:rsidRPr="00C25159" w:rsidRDefault="00AA0D99" w:rsidP="00617491">
            <w:pPr>
              <w:snapToGrid w:val="0"/>
              <w:spacing w:after="0" w:line="240" w:lineRule="auto"/>
              <w:jc w:val="both"/>
              <w:rPr>
                <w:sz w:val="24"/>
                <w:szCs w:val="24"/>
              </w:rPr>
            </w:pPr>
          </w:p>
        </w:tc>
        <w:tc>
          <w:tcPr>
            <w:tcW w:w="1597" w:type="dxa"/>
            <w:tcBorders>
              <w:left w:val="single" w:sz="4" w:space="0" w:color="000000"/>
              <w:bottom w:val="single" w:sz="4" w:space="0" w:color="auto"/>
            </w:tcBorders>
          </w:tcPr>
          <w:p w:rsidR="00AA0D99" w:rsidRPr="00C25159" w:rsidRDefault="00AA0D99" w:rsidP="00617491">
            <w:pPr>
              <w:snapToGrid w:val="0"/>
              <w:spacing w:after="0" w:line="240" w:lineRule="auto"/>
              <w:jc w:val="both"/>
              <w:rPr>
                <w:sz w:val="24"/>
                <w:szCs w:val="24"/>
              </w:rPr>
            </w:pPr>
          </w:p>
        </w:tc>
        <w:tc>
          <w:tcPr>
            <w:tcW w:w="3516" w:type="dxa"/>
            <w:tcBorders>
              <w:left w:val="single" w:sz="4" w:space="0" w:color="000000"/>
              <w:bottom w:val="single" w:sz="4" w:space="0" w:color="auto"/>
              <w:right w:val="single" w:sz="4" w:space="0" w:color="000000"/>
            </w:tcBorders>
          </w:tcPr>
          <w:p w:rsidR="00AA0D99" w:rsidRPr="00C25159" w:rsidRDefault="00AA0D99" w:rsidP="00617491">
            <w:pPr>
              <w:snapToGrid w:val="0"/>
              <w:spacing w:after="0" w:line="240" w:lineRule="auto"/>
              <w:jc w:val="both"/>
              <w:rPr>
                <w:sz w:val="24"/>
                <w:szCs w:val="24"/>
              </w:rPr>
            </w:pPr>
          </w:p>
        </w:tc>
      </w:tr>
      <w:tr w:rsidR="0084738D" w:rsidRPr="00C25159" w:rsidTr="0084738D">
        <w:trPr>
          <w:trHeight w:val="453"/>
        </w:trPr>
        <w:tc>
          <w:tcPr>
            <w:tcW w:w="1007" w:type="dxa"/>
            <w:tcBorders>
              <w:top w:val="single" w:sz="4" w:space="0" w:color="auto"/>
              <w:left w:val="single" w:sz="4" w:space="0" w:color="000000"/>
              <w:bottom w:val="single" w:sz="4" w:space="0" w:color="000000"/>
            </w:tcBorders>
          </w:tcPr>
          <w:p w:rsidR="0084738D" w:rsidRPr="00C25159" w:rsidRDefault="0084738D" w:rsidP="00617491">
            <w:pPr>
              <w:snapToGrid w:val="0"/>
              <w:spacing w:after="0" w:line="240" w:lineRule="auto"/>
              <w:jc w:val="both"/>
              <w:rPr>
                <w:sz w:val="24"/>
                <w:szCs w:val="24"/>
              </w:rPr>
            </w:pPr>
            <w:r>
              <w:rPr>
                <w:sz w:val="24"/>
                <w:szCs w:val="24"/>
              </w:rPr>
              <w:t>5.</w:t>
            </w:r>
          </w:p>
        </w:tc>
        <w:tc>
          <w:tcPr>
            <w:tcW w:w="3564" w:type="dxa"/>
            <w:tcBorders>
              <w:top w:val="single" w:sz="4" w:space="0" w:color="auto"/>
              <w:left w:val="single" w:sz="4" w:space="0" w:color="000000"/>
              <w:bottom w:val="single" w:sz="4" w:space="0" w:color="000000"/>
            </w:tcBorders>
          </w:tcPr>
          <w:p w:rsidR="0084738D" w:rsidRPr="00C25159" w:rsidRDefault="0084738D" w:rsidP="00617491">
            <w:pPr>
              <w:snapToGrid w:val="0"/>
              <w:spacing w:after="0" w:line="240" w:lineRule="auto"/>
              <w:jc w:val="both"/>
              <w:rPr>
                <w:sz w:val="24"/>
                <w:szCs w:val="24"/>
              </w:rPr>
            </w:pPr>
          </w:p>
        </w:tc>
        <w:tc>
          <w:tcPr>
            <w:tcW w:w="1597" w:type="dxa"/>
            <w:tcBorders>
              <w:top w:val="single" w:sz="4" w:space="0" w:color="auto"/>
              <w:left w:val="single" w:sz="4" w:space="0" w:color="000000"/>
              <w:bottom w:val="single" w:sz="4" w:space="0" w:color="000000"/>
            </w:tcBorders>
          </w:tcPr>
          <w:p w:rsidR="0084738D" w:rsidRPr="00C25159" w:rsidRDefault="0084738D" w:rsidP="00617491">
            <w:pPr>
              <w:snapToGrid w:val="0"/>
              <w:spacing w:after="0" w:line="240" w:lineRule="auto"/>
              <w:jc w:val="both"/>
              <w:rPr>
                <w:sz w:val="24"/>
                <w:szCs w:val="24"/>
              </w:rPr>
            </w:pPr>
          </w:p>
        </w:tc>
        <w:tc>
          <w:tcPr>
            <w:tcW w:w="3516" w:type="dxa"/>
            <w:tcBorders>
              <w:top w:val="single" w:sz="4" w:space="0" w:color="auto"/>
              <w:left w:val="single" w:sz="4" w:space="0" w:color="000000"/>
              <w:bottom w:val="single" w:sz="4" w:space="0" w:color="000000"/>
              <w:right w:val="single" w:sz="4" w:space="0" w:color="000000"/>
            </w:tcBorders>
          </w:tcPr>
          <w:p w:rsidR="0084738D" w:rsidRPr="00C25159" w:rsidRDefault="0084738D" w:rsidP="00617491">
            <w:pPr>
              <w:snapToGrid w:val="0"/>
              <w:spacing w:after="0" w:line="240" w:lineRule="auto"/>
              <w:jc w:val="both"/>
              <w:rPr>
                <w:sz w:val="24"/>
                <w:szCs w:val="24"/>
              </w:rPr>
            </w:pPr>
          </w:p>
        </w:tc>
      </w:tr>
    </w:tbl>
    <w:p w:rsidR="00AA0D99" w:rsidRDefault="00AA0D99" w:rsidP="00617491">
      <w:pPr>
        <w:shd w:val="clear" w:color="auto" w:fill="FFFFFF"/>
        <w:spacing w:after="0" w:line="270" w:lineRule="atLeast"/>
        <w:jc w:val="both"/>
        <w:rPr>
          <w:rFonts w:eastAsia="Times New Roman" w:cs="Tahoma"/>
          <w:b/>
          <w:i/>
          <w:color w:val="252525"/>
          <w:lang w:eastAsia="lv-LV"/>
        </w:rPr>
      </w:pPr>
    </w:p>
    <w:p w:rsidR="00AA0D99" w:rsidRDefault="00AA0D99" w:rsidP="00617491">
      <w:pPr>
        <w:shd w:val="clear" w:color="auto" w:fill="FFFFFF"/>
        <w:spacing w:after="0" w:line="270" w:lineRule="atLeast"/>
        <w:jc w:val="both"/>
        <w:rPr>
          <w:rFonts w:eastAsia="Times New Roman" w:cs="Tahoma"/>
          <w:b/>
          <w:i/>
          <w:color w:val="252525"/>
          <w:lang w:eastAsia="lv-LV"/>
        </w:rPr>
      </w:pPr>
    </w:p>
    <w:p w:rsidR="00AA0D99" w:rsidRPr="00AA0D99" w:rsidRDefault="00AA0D99" w:rsidP="00617491">
      <w:pPr>
        <w:shd w:val="clear" w:color="auto" w:fill="FFFFFF"/>
        <w:spacing w:after="0" w:line="270" w:lineRule="atLeast"/>
        <w:jc w:val="both"/>
        <w:rPr>
          <w:rFonts w:eastAsia="Times New Roman" w:cs="Tahoma"/>
          <w:b/>
          <w:i/>
          <w:color w:val="252525"/>
          <w:lang w:eastAsia="lv-LV"/>
        </w:rPr>
      </w:pPr>
    </w:p>
    <w:p w:rsidR="004377B5" w:rsidRPr="00271369" w:rsidRDefault="004377B5" w:rsidP="00617491">
      <w:pPr>
        <w:pStyle w:val="Sarakstarindkopa"/>
        <w:tabs>
          <w:tab w:val="left" w:pos="1095"/>
        </w:tabs>
        <w:suppressAutoHyphens/>
        <w:spacing w:after="0" w:line="276" w:lineRule="auto"/>
        <w:ind w:left="1800"/>
        <w:contextualSpacing w:val="0"/>
        <w:jc w:val="both"/>
      </w:pPr>
    </w:p>
    <w:p w:rsidR="0049203F" w:rsidRPr="00C25159" w:rsidRDefault="0049203F" w:rsidP="00617491">
      <w:pPr>
        <w:pStyle w:val="Sarakstarindkopa"/>
        <w:tabs>
          <w:tab w:val="left" w:pos="1095"/>
        </w:tabs>
        <w:suppressAutoHyphens/>
        <w:spacing w:after="0" w:line="276" w:lineRule="auto"/>
        <w:ind w:left="1800"/>
        <w:contextualSpacing w:val="0"/>
        <w:jc w:val="both"/>
      </w:pPr>
    </w:p>
    <w:p w:rsidR="00AA0D99" w:rsidRDefault="00AA0D99" w:rsidP="00617491">
      <w:pPr>
        <w:pStyle w:val="Sarakstarindkopa"/>
        <w:spacing w:after="0"/>
        <w:ind w:left="1080"/>
        <w:jc w:val="both"/>
      </w:pPr>
    </w:p>
    <w:p w:rsidR="00AA0D99" w:rsidRDefault="00AA0D99" w:rsidP="00617491">
      <w:pPr>
        <w:spacing w:after="0"/>
        <w:jc w:val="both"/>
      </w:pPr>
      <w:r>
        <w:br w:type="page"/>
      </w:r>
    </w:p>
    <w:p w:rsidR="00AA0D99" w:rsidRPr="00A727BB" w:rsidRDefault="00AA0D99" w:rsidP="0084738D">
      <w:pPr>
        <w:spacing w:after="0"/>
        <w:jc w:val="right"/>
        <w:rPr>
          <w:b/>
        </w:rPr>
      </w:pPr>
      <w:r w:rsidRPr="00A727BB">
        <w:rPr>
          <w:b/>
        </w:rPr>
        <w:lastRenderedPageBreak/>
        <w:t xml:space="preserve">Pielikums </w:t>
      </w:r>
      <w:r w:rsidR="0084738D">
        <w:rPr>
          <w:b/>
        </w:rPr>
        <w:t>Nr.2.</w:t>
      </w:r>
    </w:p>
    <w:p w:rsidR="00AA0D99" w:rsidRPr="002E1BD3" w:rsidRDefault="00AA0D99" w:rsidP="00617491">
      <w:pPr>
        <w:spacing w:after="0"/>
        <w:jc w:val="both"/>
      </w:pPr>
    </w:p>
    <w:p w:rsidR="00AA0D99" w:rsidRPr="002E1BD3" w:rsidRDefault="00AA0D99" w:rsidP="0084738D">
      <w:pPr>
        <w:spacing w:after="0"/>
        <w:jc w:val="right"/>
      </w:pPr>
    </w:p>
    <w:p w:rsidR="00AA0D99" w:rsidRPr="002E1BD3" w:rsidRDefault="00AA0D99" w:rsidP="0084738D">
      <w:pPr>
        <w:spacing w:after="0"/>
        <w:jc w:val="right"/>
      </w:pPr>
      <w:r w:rsidRPr="002E1BD3">
        <w:t>___________________________</w:t>
      </w:r>
    </w:p>
    <w:p w:rsidR="00AA0D99" w:rsidRPr="002E1BD3" w:rsidRDefault="00AA0D99" w:rsidP="0084738D">
      <w:pPr>
        <w:spacing w:after="0"/>
        <w:jc w:val="right"/>
      </w:pPr>
      <w:r w:rsidRPr="002E1BD3">
        <w:t>(vārds uzvārds)</w:t>
      </w:r>
    </w:p>
    <w:p w:rsidR="00AA0D99" w:rsidRPr="002E1BD3" w:rsidRDefault="00AA0D99" w:rsidP="0084738D">
      <w:pPr>
        <w:spacing w:after="0"/>
        <w:jc w:val="right"/>
      </w:pPr>
      <w:r w:rsidRPr="002E1BD3">
        <w:t>___________________________</w:t>
      </w:r>
    </w:p>
    <w:p w:rsidR="00AA0D99" w:rsidRPr="002E1BD3" w:rsidRDefault="00AA0D99" w:rsidP="0084738D">
      <w:pPr>
        <w:spacing w:after="0"/>
        <w:jc w:val="right"/>
      </w:pPr>
      <w:r w:rsidRPr="002E1BD3">
        <w:t>(kontakttālrunis)</w:t>
      </w:r>
    </w:p>
    <w:p w:rsidR="00AA0D99" w:rsidRPr="002E1BD3" w:rsidRDefault="00AA0D99" w:rsidP="0084738D">
      <w:pPr>
        <w:spacing w:after="0"/>
        <w:jc w:val="right"/>
      </w:pPr>
      <w:r w:rsidRPr="002E1BD3">
        <w:t>___________________________</w:t>
      </w:r>
    </w:p>
    <w:p w:rsidR="00AA0D99" w:rsidRPr="002E1BD3" w:rsidRDefault="00AA0D99" w:rsidP="0084738D">
      <w:pPr>
        <w:spacing w:after="0"/>
        <w:jc w:val="right"/>
      </w:pPr>
      <w:r w:rsidRPr="002E1BD3">
        <w:t>(dzīvesvietas adrese)</w:t>
      </w:r>
    </w:p>
    <w:p w:rsidR="00AA0D99" w:rsidRPr="002E1BD3" w:rsidRDefault="00AA0D99" w:rsidP="00617491">
      <w:pPr>
        <w:spacing w:after="0"/>
        <w:jc w:val="both"/>
      </w:pPr>
    </w:p>
    <w:p w:rsidR="00AA0D99" w:rsidRPr="002E1BD3" w:rsidRDefault="00AA0D99" w:rsidP="00617491">
      <w:pPr>
        <w:spacing w:after="0"/>
        <w:jc w:val="both"/>
      </w:pPr>
    </w:p>
    <w:p w:rsidR="00AA0D99" w:rsidRPr="002E1BD3" w:rsidRDefault="00AA0D99" w:rsidP="00617491">
      <w:pPr>
        <w:spacing w:after="0"/>
        <w:jc w:val="both"/>
      </w:pPr>
      <w:r w:rsidRPr="002E1BD3">
        <w:t>IESNIEGUMS</w:t>
      </w:r>
    </w:p>
    <w:p w:rsidR="00AA0D99" w:rsidRPr="002E1BD3" w:rsidRDefault="00AA0D99" w:rsidP="00617491">
      <w:pPr>
        <w:spacing w:after="0"/>
        <w:jc w:val="both"/>
      </w:pPr>
    </w:p>
    <w:p w:rsidR="00AA0D99" w:rsidRPr="002E1BD3" w:rsidRDefault="00AA0D99" w:rsidP="00617491">
      <w:pPr>
        <w:spacing w:after="0"/>
        <w:jc w:val="both"/>
      </w:pPr>
      <w:r w:rsidRPr="002E1BD3">
        <w:t>_______________</w:t>
      </w:r>
      <w:r>
        <w:t>_, Olaines novadā</w:t>
      </w:r>
      <w:r>
        <w:tab/>
      </w:r>
      <w:r>
        <w:tab/>
      </w:r>
      <w:r>
        <w:tab/>
      </w:r>
      <w:r>
        <w:tab/>
        <w:t>201</w:t>
      </w:r>
      <w:r w:rsidR="00BB6384">
        <w:t>5</w:t>
      </w:r>
      <w:r w:rsidRPr="002E1BD3">
        <w:t>. gada „____” ______________</w:t>
      </w:r>
    </w:p>
    <w:p w:rsidR="00AA0D99" w:rsidRPr="002E1BD3" w:rsidRDefault="00AA0D99" w:rsidP="00617491">
      <w:pPr>
        <w:spacing w:after="0"/>
        <w:jc w:val="both"/>
      </w:pPr>
    </w:p>
    <w:p w:rsidR="00AA0D99" w:rsidRPr="002E1BD3" w:rsidRDefault="00AA0D99" w:rsidP="00617491">
      <w:pPr>
        <w:spacing w:after="0"/>
        <w:jc w:val="both"/>
      </w:pPr>
      <w:r w:rsidRPr="002E1BD3">
        <w:t>Es, __________________________, esmu informēts/a par bērna piedalīšanos</w:t>
      </w:r>
      <w:r w:rsidR="00523292">
        <w:t xml:space="preserve"> hokeja turnīrs</w:t>
      </w:r>
      <w:r w:rsidRPr="002E1BD3">
        <w:t xml:space="preserve"> „</w:t>
      </w:r>
      <w:r w:rsidR="00523292">
        <w:t>Olaines 3 pret 3</w:t>
      </w:r>
      <w:r w:rsidRPr="002E1BD3">
        <w:t>” Olaines pilsētā  201</w:t>
      </w:r>
      <w:r w:rsidR="00BB6384">
        <w:t>5</w:t>
      </w:r>
      <w:r w:rsidRPr="002E1BD3">
        <w:t xml:space="preserve">. gada </w:t>
      </w:r>
      <w:r w:rsidR="00BB6384">
        <w:t>5</w:t>
      </w:r>
      <w:r w:rsidRPr="002E1BD3">
        <w:t>.</w:t>
      </w:r>
      <w:r w:rsidR="00BB6384">
        <w:t>decembrī</w:t>
      </w:r>
      <w:bookmarkStart w:id="0" w:name="_GoBack"/>
      <w:bookmarkEnd w:id="0"/>
      <w:r w:rsidRPr="002E1BD3">
        <w:t xml:space="preserve"> un esmu iepazinies/usies ar sacensību nolikumu un uzņemos pilnu atbildību par savu bērnu (vārds uzvārds) ___________ ___________, (dzimšanas datums) __________________.</w:t>
      </w:r>
    </w:p>
    <w:p w:rsidR="00AA0D99" w:rsidRPr="002E1BD3" w:rsidRDefault="00AA0D99" w:rsidP="00617491">
      <w:pPr>
        <w:spacing w:after="0"/>
        <w:jc w:val="both"/>
      </w:pPr>
    </w:p>
    <w:p w:rsidR="00AA0D99" w:rsidRPr="002E1BD3" w:rsidRDefault="00AA0D99" w:rsidP="00617491">
      <w:pPr>
        <w:spacing w:after="0"/>
        <w:jc w:val="both"/>
      </w:pPr>
    </w:p>
    <w:p w:rsidR="00AA0D99" w:rsidRPr="002E1BD3" w:rsidRDefault="00AA0D99" w:rsidP="00617491">
      <w:pPr>
        <w:spacing w:after="0"/>
        <w:jc w:val="both"/>
      </w:pPr>
      <w:r w:rsidRPr="002E1BD3">
        <w:t>Parakstot doto iesniegumu apliecinu, ka :</w:t>
      </w:r>
    </w:p>
    <w:p w:rsidR="00AA0D99" w:rsidRPr="002E1BD3" w:rsidRDefault="00AA0D99" w:rsidP="00617491">
      <w:pPr>
        <w:spacing w:after="0"/>
        <w:jc w:val="both"/>
      </w:pPr>
      <w:r w:rsidRPr="002E1BD3">
        <w:t>bērna veselības stāvoklis atbilst sacensību specifikai;</w:t>
      </w:r>
    </w:p>
    <w:p w:rsidR="00AA0D99" w:rsidRPr="002E1BD3" w:rsidRDefault="00AA0D99" w:rsidP="00617491">
      <w:pPr>
        <w:spacing w:after="0"/>
        <w:jc w:val="both"/>
      </w:pPr>
      <w:r w:rsidRPr="002E1BD3">
        <w:t>bērnam tiks izstāstīts sacensību nolikums un noteikumi;</w:t>
      </w:r>
    </w:p>
    <w:p w:rsidR="00AA0D99" w:rsidRPr="002E1BD3" w:rsidRDefault="00AA0D99" w:rsidP="00617491">
      <w:pPr>
        <w:spacing w:after="0"/>
        <w:jc w:val="both"/>
      </w:pPr>
      <w:r w:rsidRPr="002E1BD3">
        <w:t>apzinos savas rīcības sekas un apņemos neizvirzīt Olaines sporta centra vadībai</w:t>
      </w:r>
      <w:r w:rsidR="00523292">
        <w:t xml:space="preserve"> nekādas pretenzijas šai sakarā.</w:t>
      </w:r>
    </w:p>
    <w:p w:rsidR="00AA0D99" w:rsidRPr="002E1BD3" w:rsidRDefault="00AA0D99" w:rsidP="00617491">
      <w:pPr>
        <w:spacing w:after="0"/>
        <w:jc w:val="both"/>
      </w:pPr>
    </w:p>
    <w:p w:rsidR="00AA0D99" w:rsidRPr="002E1BD3" w:rsidRDefault="00AA0D99" w:rsidP="00617491">
      <w:pPr>
        <w:spacing w:after="0"/>
        <w:jc w:val="both"/>
      </w:pPr>
    </w:p>
    <w:p w:rsidR="00AA0D99" w:rsidRPr="002E1BD3" w:rsidRDefault="00AA0D99" w:rsidP="00617491">
      <w:pPr>
        <w:spacing w:after="0"/>
        <w:jc w:val="both"/>
      </w:pPr>
    </w:p>
    <w:p w:rsidR="00AA0D99" w:rsidRPr="002E1BD3" w:rsidRDefault="00AA0D99" w:rsidP="00617491">
      <w:pPr>
        <w:spacing w:after="0"/>
        <w:jc w:val="both"/>
      </w:pPr>
      <w:r w:rsidRPr="002E1BD3">
        <w:t>Paraksts _________________</w:t>
      </w:r>
    </w:p>
    <w:p w:rsidR="000F4EE6" w:rsidRDefault="000F4EE6" w:rsidP="00617491">
      <w:pPr>
        <w:pStyle w:val="Sarakstarindkopa"/>
        <w:spacing w:after="0"/>
        <w:ind w:left="1080"/>
        <w:jc w:val="both"/>
      </w:pPr>
    </w:p>
    <w:sectPr w:rsidR="000F4EE6" w:rsidSect="00866DB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802" w:rsidRDefault="00F04802" w:rsidP="0084738D">
      <w:pPr>
        <w:spacing w:after="0" w:line="240" w:lineRule="auto"/>
      </w:pPr>
      <w:r>
        <w:separator/>
      </w:r>
    </w:p>
  </w:endnote>
  <w:endnote w:type="continuationSeparator" w:id="0">
    <w:p w:rsidR="00F04802" w:rsidRDefault="00F04802" w:rsidP="00847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802" w:rsidRDefault="00F04802" w:rsidP="0084738D">
      <w:pPr>
        <w:spacing w:after="0" w:line="240" w:lineRule="auto"/>
      </w:pPr>
      <w:r>
        <w:separator/>
      </w:r>
    </w:p>
  </w:footnote>
  <w:footnote w:type="continuationSeparator" w:id="0">
    <w:p w:rsidR="00F04802" w:rsidRDefault="00F04802" w:rsidP="008473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58AC1E46"/>
    <w:name w:val="WW8Num1"/>
    <w:lvl w:ilvl="0">
      <w:start w:val="1"/>
      <w:numFmt w:val="decimal"/>
      <w:lvlText w:val="%1."/>
      <w:lvlJc w:val="left"/>
      <w:pPr>
        <w:tabs>
          <w:tab w:val="num" w:pos="375"/>
        </w:tabs>
        <w:ind w:left="375" w:hanging="375"/>
      </w:pPr>
    </w:lvl>
    <w:lvl w:ilvl="1">
      <w:start w:val="1"/>
      <w:numFmt w:val="decimal"/>
      <w:lvlText w:val="%1.%2."/>
      <w:lvlJc w:val="left"/>
      <w:pPr>
        <w:tabs>
          <w:tab w:val="num" w:pos="1095"/>
        </w:tabs>
        <w:ind w:left="1095" w:hanging="375"/>
      </w:pPr>
      <w:rPr>
        <w:rFonts w:ascii="Calibri" w:hAnsi="Calibri" w:hint="default"/>
        <w:b w:val="0"/>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 w15:restartNumberingAfterBreak="0">
    <w:nsid w:val="068D09FF"/>
    <w:multiLevelType w:val="multilevel"/>
    <w:tmpl w:val="6D04B52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E6D2D28"/>
    <w:multiLevelType w:val="multilevel"/>
    <w:tmpl w:val="3722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37AFA"/>
    <w:multiLevelType w:val="hybridMultilevel"/>
    <w:tmpl w:val="9462EBF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232A61"/>
    <w:multiLevelType w:val="multilevel"/>
    <w:tmpl w:val="0000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3F5045"/>
    <w:multiLevelType w:val="multilevel"/>
    <w:tmpl w:val="77FE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F500A6"/>
    <w:multiLevelType w:val="multilevel"/>
    <w:tmpl w:val="01BE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37787C"/>
    <w:multiLevelType w:val="multilevel"/>
    <w:tmpl w:val="2274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931D87"/>
    <w:multiLevelType w:val="multilevel"/>
    <w:tmpl w:val="EDF8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826B89"/>
    <w:multiLevelType w:val="multilevel"/>
    <w:tmpl w:val="6AE4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9E33C5"/>
    <w:multiLevelType w:val="multilevel"/>
    <w:tmpl w:val="A27E35F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AEF1D88"/>
    <w:multiLevelType w:val="multilevel"/>
    <w:tmpl w:val="5FF6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0"/>
  </w:num>
  <w:num w:numId="4">
    <w:abstractNumId w:val="1"/>
  </w:num>
  <w:num w:numId="5">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5"/>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C5A"/>
    <w:rsid w:val="000A261D"/>
    <w:rsid w:val="000F4EE6"/>
    <w:rsid w:val="00194029"/>
    <w:rsid w:val="00271369"/>
    <w:rsid w:val="00287073"/>
    <w:rsid w:val="002947BF"/>
    <w:rsid w:val="004377B5"/>
    <w:rsid w:val="00470EFC"/>
    <w:rsid w:val="0049203F"/>
    <w:rsid w:val="00523292"/>
    <w:rsid w:val="00617491"/>
    <w:rsid w:val="0084738D"/>
    <w:rsid w:val="00866DB3"/>
    <w:rsid w:val="009D5E08"/>
    <w:rsid w:val="00A56798"/>
    <w:rsid w:val="00A65742"/>
    <w:rsid w:val="00AA0D99"/>
    <w:rsid w:val="00AB4C5A"/>
    <w:rsid w:val="00BB6384"/>
    <w:rsid w:val="00D21AF5"/>
    <w:rsid w:val="00E21B59"/>
    <w:rsid w:val="00E54E39"/>
    <w:rsid w:val="00E626C8"/>
    <w:rsid w:val="00EF5F73"/>
    <w:rsid w:val="00F04802"/>
    <w:rsid w:val="00F1127D"/>
    <w:rsid w:val="00F70E83"/>
    <w:rsid w:val="00FC58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F039B-CCCC-4C16-8931-8573D4425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0F4EE6"/>
    <w:pPr>
      <w:ind w:left="720"/>
      <w:contextualSpacing/>
    </w:pPr>
  </w:style>
  <w:style w:type="character" w:styleId="Hipersaite">
    <w:name w:val="Hyperlink"/>
    <w:basedOn w:val="Noklusjumarindkopasfonts"/>
    <w:uiPriority w:val="99"/>
    <w:unhideWhenUsed/>
    <w:rsid w:val="00E54E39"/>
    <w:rPr>
      <w:color w:val="0563C1" w:themeColor="hyperlink"/>
      <w:u w:val="single"/>
    </w:rPr>
  </w:style>
  <w:style w:type="paragraph" w:styleId="Galvene">
    <w:name w:val="header"/>
    <w:basedOn w:val="Parasts"/>
    <w:link w:val="GalveneRakstz"/>
    <w:uiPriority w:val="99"/>
    <w:unhideWhenUsed/>
    <w:rsid w:val="0084738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4738D"/>
  </w:style>
  <w:style w:type="paragraph" w:styleId="Kjene">
    <w:name w:val="footer"/>
    <w:basedOn w:val="Parasts"/>
    <w:link w:val="KjeneRakstz"/>
    <w:uiPriority w:val="99"/>
    <w:unhideWhenUsed/>
    <w:rsid w:val="0084738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4738D"/>
  </w:style>
  <w:style w:type="paragraph" w:styleId="Balonteksts">
    <w:name w:val="Balloon Text"/>
    <w:basedOn w:val="Parasts"/>
    <w:link w:val="BalontekstsRakstz"/>
    <w:uiPriority w:val="99"/>
    <w:semiHidden/>
    <w:unhideWhenUsed/>
    <w:rsid w:val="009D5E0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D5E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s@olaine.lv" TargetMode="External"/><Relationship Id="rId3" Type="http://schemas.openxmlformats.org/officeDocument/2006/relationships/settings" Target="settings.xml"/><Relationship Id="rId7" Type="http://schemas.openxmlformats.org/officeDocument/2006/relationships/hyperlink" Target="http://www.eliteprospec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4791</Words>
  <Characters>2731</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cp:lastPrinted>2014-12-01T10:48:00Z</cp:lastPrinted>
  <dcterms:created xsi:type="dcterms:W3CDTF">2015-11-04T10:22:00Z</dcterms:created>
  <dcterms:modified xsi:type="dcterms:W3CDTF">2015-11-04T10:22:00Z</dcterms:modified>
</cp:coreProperties>
</file>