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50" w:rsidRPr="00C25159" w:rsidRDefault="00746350" w:rsidP="00746350">
      <w:pPr>
        <w:jc w:val="center"/>
        <w:rPr>
          <w:sz w:val="24"/>
          <w:szCs w:val="24"/>
        </w:rPr>
      </w:pPr>
      <w:r>
        <w:rPr>
          <w:noProof/>
          <w:lang w:eastAsia="lv-LV"/>
        </w:rPr>
        <w:drawing>
          <wp:anchor distT="0" distB="0" distL="114300" distR="114300" simplePos="0" relativeHeight="251660288" behindDoc="1" locked="0" layoutInCell="1" allowOverlap="1">
            <wp:simplePos x="0" y="0"/>
            <wp:positionH relativeFrom="column">
              <wp:posOffset>-539115</wp:posOffset>
            </wp:positionH>
            <wp:positionV relativeFrom="paragraph">
              <wp:posOffset>-443230</wp:posOffset>
            </wp:positionV>
            <wp:extent cx="1170940" cy="475615"/>
            <wp:effectExtent l="0" t="0" r="0" b="635"/>
            <wp:wrapNone/>
            <wp:docPr id="2" name="Picture 2" descr="OS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C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94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59264" behindDoc="1" locked="0" layoutInCell="1" allowOverlap="1">
            <wp:simplePos x="0" y="0"/>
            <wp:positionH relativeFrom="column">
              <wp:posOffset>5509260</wp:posOffset>
            </wp:positionH>
            <wp:positionV relativeFrom="paragraph">
              <wp:posOffset>-528955</wp:posOffset>
            </wp:positionV>
            <wp:extent cx="1170940" cy="475615"/>
            <wp:effectExtent l="0" t="0" r="0" b="635"/>
            <wp:wrapNone/>
            <wp:docPr id="1" name="Picture 1" descr="OS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C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94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159">
        <w:rPr>
          <w:sz w:val="24"/>
          <w:szCs w:val="24"/>
        </w:rPr>
        <w:t xml:space="preserve">Olaines novada atklātais amatieru hokeja turnīrs </w:t>
      </w:r>
      <w:r w:rsidRPr="00746350">
        <w:rPr>
          <w:b/>
          <w:caps/>
          <w:sz w:val="24"/>
          <w:szCs w:val="24"/>
        </w:rPr>
        <w:t>veterāniem</w:t>
      </w:r>
    </w:p>
    <w:p w:rsidR="00746350" w:rsidRPr="00C25159" w:rsidRDefault="00746350" w:rsidP="00746350">
      <w:pPr>
        <w:jc w:val="center"/>
        <w:rPr>
          <w:sz w:val="32"/>
          <w:szCs w:val="32"/>
        </w:rPr>
      </w:pPr>
      <w:r w:rsidRPr="00C25159">
        <w:rPr>
          <w:sz w:val="32"/>
          <w:szCs w:val="32"/>
        </w:rPr>
        <w:t>NOLIKUMS</w:t>
      </w:r>
    </w:p>
    <w:p w:rsidR="00746350" w:rsidRPr="00C25159" w:rsidRDefault="00746350" w:rsidP="00746350">
      <w:pPr>
        <w:jc w:val="both"/>
      </w:pPr>
    </w:p>
    <w:p w:rsidR="00746350" w:rsidRPr="00C25159" w:rsidRDefault="00746350" w:rsidP="00746350">
      <w:pPr>
        <w:spacing w:line="360" w:lineRule="auto"/>
        <w:jc w:val="both"/>
      </w:pPr>
    </w:p>
    <w:p w:rsidR="00746350" w:rsidRPr="00C25159" w:rsidRDefault="00746350" w:rsidP="00746350">
      <w:pPr>
        <w:pStyle w:val="ListParagraph"/>
        <w:numPr>
          <w:ilvl w:val="0"/>
          <w:numId w:val="1"/>
        </w:numPr>
        <w:tabs>
          <w:tab w:val="left" w:pos="375"/>
        </w:tabs>
        <w:jc w:val="both"/>
        <w:rPr>
          <w:b/>
          <w:caps/>
        </w:rPr>
      </w:pPr>
      <w:r w:rsidRPr="00C25159">
        <w:rPr>
          <w:b/>
          <w:caps/>
        </w:rPr>
        <w:t>Mērķis un uzdevumi</w:t>
      </w:r>
    </w:p>
    <w:p w:rsidR="00746350" w:rsidRPr="00C25159" w:rsidRDefault="00746350" w:rsidP="00746350">
      <w:pPr>
        <w:pStyle w:val="ListParagraph"/>
        <w:numPr>
          <w:ilvl w:val="1"/>
          <w:numId w:val="1"/>
        </w:numPr>
        <w:tabs>
          <w:tab w:val="left" w:pos="1095"/>
        </w:tabs>
        <w:jc w:val="both"/>
      </w:pPr>
      <w:r w:rsidRPr="00C25159">
        <w:t>Popularizēt un attīstīt hokeja spēli Olaines novadā.</w:t>
      </w:r>
    </w:p>
    <w:p w:rsidR="00746350" w:rsidRPr="00C25159" w:rsidRDefault="00746350" w:rsidP="00746350">
      <w:pPr>
        <w:pStyle w:val="ListParagraph"/>
        <w:numPr>
          <w:ilvl w:val="1"/>
          <w:numId w:val="1"/>
        </w:numPr>
        <w:tabs>
          <w:tab w:val="left" w:pos="1095"/>
        </w:tabs>
        <w:jc w:val="both"/>
      </w:pPr>
      <w:r w:rsidRPr="00C25159">
        <w:t>Veicināt un popularizēt veselīga dzīves veida un saturīga brīvā laika pavadīšanas veida nozīmi.</w:t>
      </w:r>
    </w:p>
    <w:p w:rsidR="00746350" w:rsidRPr="00C25159" w:rsidRDefault="00746350" w:rsidP="00746350">
      <w:pPr>
        <w:pStyle w:val="ListParagraph"/>
        <w:numPr>
          <w:ilvl w:val="1"/>
          <w:numId w:val="1"/>
        </w:numPr>
        <w:tabs>
          <w:tab w:val="left" w:pos="1095"/>
        </w:tabs>
        <w:jc w:val="both"/>
      </w:pPr>
      <w:r>
        <w:t>Noskaidrot 2017./2018</w:t>
      </w:r>
      <w:r w:rsidRPr="00C25159">
        <w:t>. gada turnīra uzvarētājus.</w:t>
      </w:r>
    </w:p>
    <w:p w:rsidR="00746350" w:rsidRPr="00C25159" w:rsidRDefault="00746350" w:rsidP="00746350">
      <w:pPr>
        <w:pStyle w:val="ListParagraph"/>
        <w:ind w:left="1095"/>
        <w:jc w:val="both"/>
      </w:pPr>
    </w:p>
    <w:p w:rsidR="00746350" w:rsidRPr="00C25159" w:rsidRDefault="00746350" w:rsidP="00746350">
      <w:pPr>
        <w:pStyle w:val="ListParagraph"/>
        <w:numPr>
          <w:ilvl w:val="0"/>
          <w:numId w:val="1"/>
        </w:numPr>
        <w:tabs>
          <w:tab w:val="left" w:pos="375"/>
        </w:tabs>
        <w:jc w:val="both"/>
        <w:rPr>
          <w:b/>
          <w:caps/>
        </w:rPr>
      </w:pPr>
      <w:r w:rsidRPr="00C25159">
        <w:rPr>
          <w:b/>
          <w:caps/>
        </w:rPr>
        <w:t>Vadība</w:t>
      </w:r>
    </w:p>
    <w:p w:rsidR="00746350" w:rsidRPr="00C25159" w:rsidRDefault="00746350" w:rsidP="00746350">
      <w:pPr>
        <w:pStyle w:val="ListParagraph"/>
        <w:numPr>
          <w:ilvl w:val="1"/>
          <w:numId w:val="1"/>
        </w:numPr>
        <w:tabs>
          <w:tab w:val="left" w:pos="1095"/>
        </w:tabs>
        <w:jc w:val="both"/>
      </w:pPr>
      <w:r w:rsidRPr="00C25159">
        <w:t xml:space="preserve">Turnīru organizē Olaines Sporta centrs.    </w:t>
      </w:r>
    </w:p>
    <w:p w:rsidR="00746350" w:rsidRDefault="00746350" w:rsidP="00746350">
      <w:pPr>
        <w:pStyle w:val="ListParagraph"/>
        <w:numPr>
          <w:ilvl w:val="1"/>
          <w:numId w:val="1"/>
        </w:numPr>
        <w:tabs>
          <w:tab w:val="left" w:pos="1095"/>
        </w:tabs>
        <w:jc w:val="both"/>
      </w:pPr>
      <w:r w:rsidRPr="00C25159">
        <w:t>Galvenais sacensību tiesnesis</w:t>
      </w:r>
      <w:r>
        <w:t>:</w:t>
      </w:r>
      <w:r w:rsidRPr="00C25159">
        <w:t xml:space="preserve"> </w:t>
      </w:r>
      <w:r w:rsidRPr="007131C2">
        <w:t>Juris Kalniņš</w:t>
      </w:r>
      <w:r>
        <w:t>.</w:t>
      </w:r>
    </w:p>
    <w:p w:rsidR="00746350" w:rsidRPr="00C25159" w:rsidRDefault="00746350" w:rsidP="00746350">
      <w:pPr>
        <w:pStyle w:val="ListParagraph"/>
        <w:numPr>
          <w:ilvl w:val="1"/>
          <w:numId w:val="1"/>
        </w:numPr>
        <w:tabs>
          <w:tab w:val="left" w:pos="1095"/>
        </w:tabs>
        <w:jc w:val="both"/>
      </w:pPr>
      <w:r>
        <w:t xml:space="preserve">Sekretariāts: </w:t>
      </w:r>
      <w:r w:rsidR="007B50A8">
        <w:t>Andris Antoņēvičs</w:t>
      </w:r>
      <w:r>
        <w:t xml:space="preserve"> (T.</w:t>
      </w:r>
      <w:r w:rsidR="007B50A8">
        <w:t>26405937</w:t>
      </w:r>
      <w:r>
        <w:t>)</w:t>
      </w:r>
    </w:p>
    <w:p w:rsidR="00746350" w:rsidRPr="00C25159" w:rsidRDefault="00746350" w:rsidP="00746350">
      <w:pPr>
        <w:pStyle w:val="TableContents"/>
        <w:jc w:val="both"/>
      </w:pPr>
    </w:p>
    <w:p w:rsidR="00746350" w:rsidRPr="00C25159" w:rsidRDefault="00746350" w:rsidP="00746350">
      <w:pPr>
        <w:pStyle w:val="ListParagraph"/>
        <w:numPr>
          <w:ilvl w:val="0"/>
          <w:numId w:val="1"/>
        </w:numPr>
        <w:tabs>
          <w:tab w:val="left" w:pos="375"/>
        </w:tabs>
        <w:jc w:val="both"/>
        <w:rPr>
          <w:b/>
          <w:caps/>
        </w:rPr>
      </w:pPr>
      <w:r w:rsidRPr="00C25159">
        <w:rPr>
          <w:b/>
          <w:caps/>
        </w:rPr>
        <w:t>Laiks un vieta</w:t>
      </w:r>
    </w:p>
    <w:p w:rsidR="00746350" w:rsidRPr="00C25159" w:rsidRDefault="00746350" w:rsidP="00746350">
      <w:pPr>
        <w:pStyle w:val="ListParagraph"/>
        <w:numPr>
          <w:ilvl w:val="1"/>
          <w:numId w:val="1"/>
        </w:numPr>
        <w:tabs>
          <w:tab w:val="left" w:pos="1095"/>
        </w:tabs>
        <w:jc w:val="both"/>
      </w:pPr>
      <w:r w:rsidRPr="00144650">
        <w:t xml:space="preserve">Turnīrs norisināsies laika posmā no Novembra beigām līdz </w:t>
      </w:r>
      <w:r w:rsidR="00144650">
        <w:t>Februārim</w:t>
      </w:r>
      <w:r>
        <w:t xml:space="preserve"> (atkarībā no pieteikto komandu skaita un izspēles kārtības).</w:t>
      </w:r>
    </w:p>
    <w:p w:rsidR="00746350" w:rsidRPr="00C25159" w:rsidRDefault="00746350" w:rsidP="00746350">
      <w:pPr>
        <w:pStyle w:val="ListParagraph"/>
        <w:numPr>
          <w:ilvl w:val="1"/>
          <w:numId w:val="1"/>
        </w:numPr>
        <w:tabs>
          <w:tab w:val="left" w:pos="1095"/>
        </w:tabs>
        <w:jc w:val="both"/>
      </w:pPr>
      <w:r w:rsidRPr="00C25159">
        <w:t>Turnīrs norisināsies Olaines slidotavā, Kūdras ielā 5, Olainē no darba brīvajā lai</w:t>
      </w:r>
      <w:r>
        <w:t>kā (otradienās, ceturtdienās no pl.20:00-22:3</w:t>
      </w:r>
      <w:r w:rsidRPr="00C25159">
        <w:t xml:space="preserve">0, </w:t>
      </w:r>
      <w:r>
        <w:t>fināla spēles - piektdienās no plkst. 20:00</w:t>
      </w:r>
      <w:r w:rsidRPr="00C25159">
        <w:t>)</w:t>
      </w:r>
    </w:p>
    <w:p w:rsidR="00746350" w:rsidRPr="00C25159" w:rsidRDefault="00746350" w:rsidP="00746350">
      <w:pPr>
        <w:pStyle w:val="ListParagraph"/>
        <w:ind w:left="1095"/>
        <w:jc w:val="both"/>
      </w:pPr>
    </w:p>
    <w:p w:rsidR="00746350" w:rsidRPr="00C25159" w:rsidRDefault="00746350" w:rsidP="00746350">
      <w:pPr>
        <w:pStyle w:val="ListParagraph"/>
        <w:numPr>
          <w:ilvl w:val="0"/>
          <w:numId w:val="1"/>
        </w:numPr>
        <w:tabs>
          <w:tab w:val="left" w:pos="375"/>
        </w:tabs>
        <w:jc w:val="both"/>
        <w:rPr>
          <w:b/>
          <w:caps/>
        </w:rPr>
      </w:pPr>
      <w:r w:rsidRPr="00C25159">
        <w:rPr>
          <w:b/>
          <w:caps/>
        </w:rPr>
        <w:t>Dalībnieki</w:t>
      </w:r>
    </w:p>
    <w:p w:rsidR="00746350" w:rsidRPr="00C25159" w:rsidRDefault="00746350" w:rsidP="00746350">
      <w:pPr>
        <w:pStyle w:val="ListParagraph"/>
        <w:numPr>
          <w:ilvl w:val="1"/>
          <w:numId w:val="1"/>
        </w:numPr>
        <w:tabs>
          <w:tab w:val="left" w:pos="1095"/>
        </w:tabs>
        <w:jc w:val="both"/>
      </w:pPr>
      <w:r w:rsidRPr="00C25159">
        <w:t>Turnīrā var piedalīties komandas, kuras vēlas un garantē ievērot čempionāta Nolikumu, ir iesniegušas pieteikumu (skat. 1. Pielikumu).</w:t>
      </w:r>
    </w:p>
    <w:p w:rsidR="00746350" w:rsidRPr="00144650" w:rsidRDefault="00746350" w:rsidP="00746350">
      <w:pPr>
        <w:pStyle w:val="ListParagraph"/>
        <w:numPr>
          <w:ilvl w:val="1"/>
          <w:numId w:val="1"/>
        </w:numPr>
        <w:tabs>
          <w:tab w:val="left" w:pos="1095"/>
        </w:tabs>
        <w:jc w:val="both"/>
      </w:pPr>
      <w:r w:rsidRPr="00144650">
        <w:t xml:space="preserve">Turnīrā drīkst piedalīties personas, kuras nav jaunākas par </w:t>
      </w:r>
      <w:r w:rsidRPr="00144650">
        <w:rPr>
          <w:b/>
        </w:rPr>
        <w:t xml:space="preserve">40 </w:t>
      </w:r>
      <w:r w:rsidRPr="00144650">
        <w:t xml:space="preserve">gadiem </w:t>
      </w:r>
      <w:r w:rsidRPr="00144650">
        <w:rPr>
          <w:b/>
        </w:rPr>
        <w:t>(1977.dz.g. un vecāki)</w:t>
      </w:r>
      <w:r w:rsidRPr="00144650">
        <w:t xml:space="preserve">. </w:t>
      </w:r>
    </w:p>
    <w:p w:rsidR="00746350" w:rsidRPr="00144650" w:rsidRDefault="00746350" w:rsidP="00746350">
      <w:pPr>
        <w:pStyle w:val="ListParagraph"/>
        <w:numPr>
          <w:ilvl w:val="1"/>
          <w:numId w:val="1"/>
        </w:numPr>
        <w:tabs>
          <w:tab w:val="clear" w:pos="1095"/>
        </w:tabs>
        <w:spacing w:before="100" w:beforeAutospacing="1" w:after="100" w:afterAutospacing="1" w:line="240" w:lineRule="auto"/>
        <w:ind w:left="1134"/>
        <w:jc w:val="both"/>
        <w:rPr>
          <w:rFonts w:cs="Times New Roman"/>
          <w:sz w:val="24"/>
          <w:szCs w:val="24"/>
          <w:lang w:eastAsia="lv-LV"/>
        </w:rPr>
      </w:pPr>
      <w:r w:rsidRPr="00144650">
        <w:rPr>
          <w:b/>
          <w:color w:val="FF0000"/>
        </w:rPr>
        <w:t xml:space="preserve">Turnīrā nedrīkst piedalīties laukuma  spēlētāji, kuriem pašlaik ir spēkā vai pēdējos 5 gadus ir bijis līgums ar profesionālu hokeja klubu (2017./2018. - 2012/2013.gada sezona; pēdējā atļautā sezona ir 2011./2012.g.). Pieteiktie spēlētāji tiks pārbaudīti interneta vietnē </w:t>
      </w:r>
      <w:hyperlink r:id="rId6" w:history="1">
        <w:r w:rsidRPr="00144650">
          <w:rPr>
            <w:rStyle w:val="Hyperlink"/>
            <w:b/>
          </w:rPr>
          <w:t>www.eliteprospects.com</w:t>
        </w:r>
      </w:hyperlink>
      <w:r w:rsidRPr="00144650">
        <w:rPr>
          <w:b/>
          <w:color w:val="FF0000"/>
        </w:rPr>
        <w:t xml:space="preserve">. </w:t>
      </w:r>
    </w:p>
    <w:p w:rsidR="00746350" w:rsidRDefault="00746350" w:rsidP="00746350">
      <w:pPr>
        <w:pStyle w:val="ListParagraph"/>
        <w:numPr>
          <w:ilvl w:val="1"/>
          <w:numId w:val="1"/>
        </w:numPr>
        <w:tabs>
          <w:tab w:val="clear" w:pos="1095"/>
        </w:tabs>
        <w:spacing w:before="100" w:beforeAutospacing="1" w:after="100" w:afterAutospacing="1" w:line="240" w:lineRule="auto"/>
        <w:jc w:val="both"/>
      </w:pPr>
      <w:r>
        <w:t xml:space="preserve">Vārtsargiem atļauts spēlēt vairākās komandās, taču viena no pārstāvētajām komandām jānorāda kā pamata komanda. </w:t>
      </w:r>
    </w:p>
    <w:p w:rsidR="00746350" w:rsidRPr="00144650" w:rsidRDefault="00746350" w:rsidP="00746350">
      <w:pPr>
        <w:pStyle w:val="ListParagraph"/>
        <w:numPr>
          <w:ilvl w:val="1"/>
          <w:numId w:val="1"/>
        </w:numPr>
        <w:tabs>
          <w:tab w:val="clear" w:pos="1095"/>
        </w:tabs>
        <w:spacing w:before="100" w:beforeAutospacing="1" w:after="100" w:afterAutospacing="1" w:line="240" w:lineRule="auto"/>
        <w:jc w:val="both"/>
        <w:rPr>
          <w:b/>
          <w:u w:val="single"/>
        </w:rPr>
      </w:pPr>
      <w:r>
        <w:t xml:space="preserve">Turnīram pieteiktie vārtsargi drīkst tikt pieteikti arī kā laukuma spēlētāji kādā no komandām. </w:t>
      </w:r>
      <w:r w:rsidRPr="00144650">
        <w:rPr>
          <w:rFonts w:cs="Times New Roman"/>
          <w:sz w:val="24"/>
          <w:szCs w:val="24"/>
          <w:lang w:eastAsia="lv-LV"/>
        </w:rPr>
        <w:t>Katras komandas vai konkrētu spēlētāju dalību čempionātā atļauj vai aizliedz turnīra organizētāji, izskaidrojot komandas/-u vadībai spēlētāja/-u apstiprināšanas vai noraidīšanas iemeslus.</w:t>
      </w:r>
    </w:p>
    <w:p w:rsidR="00746350" w:rsidRPr="00C25159" w:rsidRDefault="00746350" w:rsidP="00746350">
      <w:pPr>
        <w:pStyle w:val="ListParagraph"/>
        <w:numPr>
          <w:ilvl w:val="1"/>
          <w:numId w:val="1"/>
        </w:numPr>
        <w:tabs>
          <w:tab w:val="left" w:pos="1095"/>
        </w:tabs>
        <w:jc w:val="both"/>
      </w:pPr>
      <w:r w:rsidRPr="00C25159">
        <w:t>Katrs</w:t>
      </w:r>
      <w:r>
        <w:t xml:space="preserve"> laukuma</w:t>
      </w:r>
      <w:r w:rsidRPr="00C25159">
        <w:t xml:space="preserve"> spēlētājs drīkst spēlēt tikai vienā komandā, kā arī turnīra laikā nav atļauts pāriet citas komandas sastāvā.</w:t>
      </w:r>
    </w:p>
    <w:p w:rsidR="007B50A8" w:rsidRDefault="00746350" w:rsidP="00746350">
      <w:pPr>
        <w:pStyle w:val="ListParagraph"/>
        <w:numPr>
          <w:ilvl w:val="1"/>
          <w:numId w:val="1"/>
        </w:numPr>
        <w:tabs>
          <w:tab w:val="left" w:pos="1095"/>
        </w:tabs>
        <w:jc w:val="both"/>
      </w:pPr>
      <w:r w:rsidRPr="00C25159">
        <w:t xml:space="preserve">Par spēlētāju veselības stāvokli turnīra spēlēs ir atbildīgi paši spēlētāji, apstiprinot to ar parakstu pieteikumā. </w:t>
      </w:r>
    </w:p>
    <w:p w:rsidR="00746350" w:rsidRPr="00C25159" w:rsidRDefault="00746350" w:rsidP="00746350">
      <w:pPr>
        <w:pStyle w:val="ListParagraph"/>
        <w:numPr>
          <w:ilvl w:val="1"/>
          <w:numId w:val="1"/>
        </w:numPr>
        <w:tabs>
          <w:tab w:val="left" w:pos="1095"/>
        </w:tabs>
        <w:jc w:val="both"/>
      </w:pPr>
      <w:r w:rsidRPr="00C25159">
        <w:t>Izdarīt izmaiņas, atsaukt un pieteikt spēlētājus iespējams pēc pirmā izspēlētā apļa. Drīkst pieteikt</w:t>
      </w:r>
      <w:r>
        <w:t>, nomainīt</w:t>
      </w:r>
      <w:r w:rsidRPr="00C25159">
        <w:t xml:space="preserve"> ne vairāk kā 3 jaunus spēlētājus komandas sastāvā.</w:t>
      </w:r>
    </w:p>
    <w:p w:rsidR="00746350" w:rsidRPr="00C25159" w:rsidRDefault="00746350" w:rsidP="00746350">
      <w:pPr>
        <w:pStyle w:val="TableContents"/>
        <w:numPr>
          <w:ilvl w:val="1"/>
          <w:numId w:val="1"/>
        </w:numPr>
        <w:tabs>
          <w:tab w:val="left" w:pos="1095"/>
        </w:tabs>
        <w:jc w:val="both"/>
      </w:pPr>
      <w:r w:rsidRPr="00C25159">
        <w:t xml:space="preserve">Komandās visiem spēlētājiem ir jābūt vienādos formas kreklos, tiem jābūt numurētiem. </w:t>
      </w:r>
    </w:p>
    <w:p w:rsidR="00746350" w:rsidRPr="00C25159" w:rsidRDefault="00746350" w:rsidP="00746350">
      <w:pPr>
        <w:pStyle w:val="TableContents"/>
        <w:numPr>
          <w:ilvl w:val="1"/>
          <w:numId w:val="1"/>
        </w:numPr>
        <w:tabs>
          <w:tab w:val="left" w:pos="1095"/>
        </w:tabs>
        <w:jc w:val="both"/>
      </w:pPr>
      <w:r w:rsidRPr="00C25159">
        <w:t>Spēles laikā uz laukuma vienas komandas sastāvā drīkst atrasties 4 laukuma spēlētāji un vārtsargs.</w:t>
      </w:r>
    </w:p>
    <w:p w:rsidR="00746350" w:rsidRPr="007131C2" w:rsidRDefault="00746350" w:rsidP="00746350">
      <w:pPr>
        <w:pStyle w:val="ListParagraph"/>
        <w:ind w:left="1095"/>
        <w:jc w:val="both"/>
      </w:pPr>
    </w:p>
    <w:p w:rsidR="00746350" w:rsidRPr="007131C2" w:rsidRDefault="00746350" w:rsidP="00746350">
      <w:pPr>
        <w:pStyle w:val="ListParagraph"/>
        <w:numPr>
          <w:ilvl w:val="0"/>
          <w:numId w:val="1"/>
        </w:numPr>
        <w:tabs>
          <w:tab w:val="left" w:pos="375"/>
        </w:tabs>
        <w:jc w:val="both"/>
        <w:rPr>
          <w:b/>
          <w:caps/>
        </w:rPr>
      </w:pPr>
      <w:r w:rsidRPr="007131C2">
        <w:rPr>
          <w:b/>
          <w:caps/>
        </w:rPr>
        <w:t>Spēļu rīkošanas kārtība</w:t>
      </w:r>
      <w:r>
        <w:rPr>
          <w:b/>
          <w:caps/>
        </w:rPr>
        <w:t xml:space="preserve"> (var tikt mainīta atakrībā no komandu skaita)</w:t>
      </w:r>
    </w:p>
    <w:p w:rsidR="00746350" w:rsidRPr="007131C2" w:rsidRDefault="00746350" w:rsidP="00746350">
      <w:pPr>
        <w:pStyle w:val="ListParagraph"/>
        <w:numPr>
          <w:ilvl w:val="1"/>
          <w:numId w:val="1"/>
        </w:numPr>
        <w:tabs>
          <w:tab w:val="left" w:pos="1095"/>
        </w:tabs>
        <w:jc w:val="both"/>
      </w:pPr>
      <w:r w:rsidRPr="007131C2">
        <w:t>Čempionāta spēles notiek saskaņā ar Starptautiskās Ledus Hokeja Federācijas ( IIHF) un šī nolikuma noteikumiem .</w:t>
      </w:r>
    </w:p>
    <w:p w:rsidR="00746350" w:rsidRPr="007131C2" w:rsidRDefault="00746350" w:rsidP="00746350">
      <w:pPr>
        <w:pStyle w:val="ListParagraph"/>
        <w:numPr>
          <w:ilvl w:val="1"/>
          <w:numId w:val="1"/>
        </w:numPr>
        <w:tabs>
          <w:tab w:val="left" w:pos="1095"/>
        </w:tabs>
        <w:jc w:val="both"/>
      </w:pPr>
      <w:r w:rsidRPr="007131C2">
        <w:lastRenderedPageBreak/>
        <w:t>Olaines novada atklātais amatieru hokeja turnīrs notiek 2 (divos) posmos:</w:t>
      </w:r>
    </w:p>
    <w:p w:rsidR="00746350" w:rsidRPr="00144650" w:rsidRDefault="00746350" w:rsidP="00746350">
      <w:pPr>
        <w:pStyle w:val="ListParagraph"/>
        <w:numPr>
          <w:ilvl w:val="2"/>
          <w:numId w:val="1"/>
        </w:numPr>
        <w:tabs>
          <w:tab w:val="left" w:pos="2160"/>
        </w:tabs>
        <w:jc w:val="both"/>
      </w:pPr>
      <w:r w:rsidRPr="00144650">
        <w:t>Pirmajā posmā komanda katra ar katru sacenšas pēc apļa sistēmas</w:t>
      </w:r>
      <w:r w:rsidR="007B50A8" w:rsidRPr="00144650">
        <w:t xml:space="preserve"> (2 apļi)</w:t>
      </w:r>
      <w:r w:rsidRPr="00144650">
        <w:t xml:space="preserve">. </w:t>
      </w:r>
    </w:p>
    <w:p w:rsidR="00746350" w:rsidRPr="007131C2" w:rsidRDefault="00746350" w:rsidP="00746350">
      <w:pPr>
        <w:pStyle w:val="ListParagraph"/>
        <w:numPr>
          <w:ilvl w:val="2"/>
          <w:numId w:val="1"/>
        </w:numPr>
        <w:tabs>
          <w:tab w:val="left" w:pos="2160"/>
        </w:tabs>
        <w:jc w:val="both"/>
      </w:pPr>
      <w:r w:rsidRPr="007131C2">
        <w:t xml:space="preserve">Otrajā posmā notiek izslēgšanas turnīrs </w:t>
      </w:r>
      <w:r>
        <w:t>–</w:t>
      </w:r>
      <w:r w:rsidRPr="007131C2">
        <w:t xml:space="preserve"> </w:t>
      </w:r>
      <w:r>
        <w:t>spēles par vietām</w:t>
      </w:r>
      <w:r w:rsidRPr="007131C2">
        <w:t xml:space="preserve">. </w:t>
      </w:r>
    </w:p>
    <w:p w:rsidR="00746350" w:rsidRPr="007131C2" w:rsidRDefault="00746350" w:rsidP="00746350">
      <w:pPr>
        <w:pStyle w:val="ListParagraph"/>
        <w:numPr>
          <w:ilvl w:val="2"/>
          <w:numId w:val="1"/>
        </w:numPr>
        <w:tabs>
          <w:tab w:val="left" w:pos="2160"/>
        </w:tabs>
        <w:jc w:val="both"/>
      </w:pPr>
      <w:r>
        <w:t>Izspēles kārtība tiks precizēta atkarībā no komandu skaita.</w:t>
      </w:r>
      <w:r w:rsidRPr="007131C2">
        <w:t xml:space="preserve"> </w:t>
      </w:r>
    </w:p>
    <w:p w:rsidR="00746350" w:rsidRPr="00C25159" w:rsidRDefault="00746350" w:rsidP="00746350">
      <w:pPr>
        <w:pStyle w:val="ListParagraph"/>
        <w:numPr>
          <w:ilvl w:val="1"/>
          <w:numId w:val="1"/>
        </w:numPr>
        <w:tabs>
          <w:tab w:val="left" w:pos="1095"/>
        </w:tabs>
        <w:jc w:val="both"/>
        <w:rPr>
          <w:rFonts w:ascii="Arial" w:hAnsi="Arial"/>
        </w:rPr>
      </w:pPr>
      <w:r w:rsidRPr="00C25159">
        <w:rPr>
          <w:rStyle w:val="apple-converted-space"/>
          <w:rFonts w:ascii="Arial" w:hAnsi="Arial" w:cs="Arial"/>
          <w:shd w:val="clear" w:color="auto" w:fill="FFFFFF"/>
        </w:rPr>
        <w:t> </w:t>
      </w:r>
      <w:r w:rsidRPr="00C25159">
        <w:rPr>
          <w:rFonts w:cs="Arial"/>
          <w:shd w:val="clear" w:color="auto" w:fill="FFFFFF"/>
        </w:rPr>
        <w:t xml:space="preserve">Spēles laiks ir 3 periodi pa 12 minūtēm tīrā laika. </w:t>
      </w:r>
      <w:r w:rsidRPr="00C25159">
        <w:t>Pārtraukums starp periodiem</w:t>
      </w:r>
      <w:r>
        <w:t xml:space="preserve"> 1</w:t>
      </w:r>
      <w:r w:rsidRPr="00C25159">
        <w:t xml:space="preserve"> min. Pēc katra perioda komandas mainās laukuma pusēm.</w:t>
      </w:r>
    </w:p>
    <w:p w:rsidR="00746350" w:rsidRPr="00C25159" w:rsidRDefault="00746350" w:rsidP="00746350">
      <w:pPr>
        <w:pStyle w:val="ListParagraph"/>
        <w:numPr>
          <w:ilvl w:val="1"/>
          <w:numId w:val="1"/>
        </w:numPr>
        <w:tabs>
          <w:tab w:val="left" w:pos="1095"/>
        </w:tabs>
        <w:jc w:val="both"/>
      </w:pPr>
      <w:r w:rsidRPr="00C25159">
        <w:t>Spēļu kalendār</w:t>
      </w:r>
      <w:r>
        <w:t>s tiek</w:t>
      </w:r>
      <w:r w:rsidRPr="00C25159">
        <w:t xml:space="preserve"> sastād</w:t>
      </w:r>
      <w:r>
        <w:t xml:space="preserve">īts un </w:t>
      </w:r>
      <w:r w:rsidRPr="00C25159">
        <w:t xml:space="preserve"> izsūt</w:t>
      </w:r>
      <w:r>
        <w:t>īts</w:t>
      </w:r>
      <w:r w:rsidRPr="00C25159">
        <w:t xml:space="preserve"> visām komandām </w:t>
      </w:r>
      <w:r>
        <w:t xml:space="preserve">vismaz </w:t>
      </w:r>
      <w:r w:rsidRPr="00C25159">
        <w:t>10 dienas pirms turnīra uzsākšanas.</w:t>
      </w:r>
    </w:p>
    <w:p w:rsidR="00746350" w:rsidRDefault="00746350" w:rsidP="00746350">
      <w:pPr>
        <w:pStyle w:val="ListParagraph"/>
        <w:numPr>
          <w:ilvl w:val="1"/>
          <w:numId w:val="1"/>
        </w:numPr>
        <w:tabs>
          <w:tab w:val="left" w:pos="1095"/>
        </w:tabs>
        <w:jc w:val="both"/>
      </w:pPr>
      <w:r w:rsidRPr="00C25159">
        <w:t>Spēļu atcelšana un/vai pārcelšana notiek</w:t>
      </w:r>
      <w:r>
        <w:t xml:space="preserve"> </w:t>
      </w:r>
      <w:r w:rsidRPr="00C25159">
        <w:t>iepriekš saskaņojot</w:t>
      </w:r>
      <w:r>
        <w:t xml:space="preserve"> vispirms</w:t>
      </w:r>
      <w:r w:rsidRPr="00C25159">
        <w:t xml:space="preserve"> ar </w:t>
      </w:r>
      <w:r>
        <w:t>pretinieku komandu un tad ar turnīra organizētājiem (T.</w:t>
      </w:r>
      <w:r w:rsidR="007B50A8">
        <w:t>26405937</w:t>
      </w:r>
      <w:r>
        <w:t xml:space="preserve">). </w:t>
      </w:r>
    </w:p>
    <w:p w:rsidR="00746350" w:rsidRDefault="00746350" w:rsidP="00746350">
      <w:pPr>
        <w:pStyle w:val="ListParagraph"/>
        <w:numPr>
          <w:ilvl w:val="1"/>
          <w:numId w:val="1"/>
        </w:numPr>
        <w:tabs>
          <w:tab w:val="left" w:pos="1095"/>
        </w:tabs>
        <w:jc w:val="both"/>
      </w:pPr>
      <w:r>
        <w:t xml:space="preserve">Spēļu atcelšana vai pārcelšana notiek </w:t>
      </w:r>
      <w:r w:rsidRPr="00D461F8">
        <w:rPr>
          <w:b/>
          <w:u w:val="single"/>
        </w:rPr>
        <w:t>ne vēlāk kā 24h</w:t>
      </w:r>
      <w:r>
        <w:t xml:space="preserve"> pirms plānotā spēles sākuma. Ja saskaņošana nenotiek prasītajā laikā komandai tiek piešķirts zaudējums W:0. </w:t>
      </w:r>
    </w:p>
    <w:p w:rsidR="00746350" w:rsidRPr="00C25159" w:rsidRDefault="00746350" w:rsidP="00746350">
      <w:pPr>
        <w:pStyle w:val="ListParagraph"/>
        <w:numPr>
          <w:ilvl w:val="1"/>
          <w:numId w:val="1"/>
        </w:numPr>
        <w:tabs>
          <w:tab w:val="left" w:pos="1095"/>
        </w:tabs>
        <w:jc w:val="both"/>
      </w:pPr>
      <w:r w:rsidRPr="00D461F8">
        <w:rPr>
          <w:b/>
          <w:u w:val="single"/>
        </w:rPr>
        <w:t>Atcelt vai pārcelt spēles drīkst lūgt tikai 2 reizes</w:t>
      </w:r>
      <w:r>
        <w:t xml:space="preserve"> visa turnīra laikā. </w:t>
      </w:r>
    </w:p>
    <w:p w:rsidR="00746350" w:rsidRPr="00C25159" w:rsidRDefault="00746350" w:rsidP="00746350">
      <w:pPr>
        <w:pStyle w:val="ListParagraph"/>
        <w:numPr>
          <w:ilvl w:val="1"/>
          <w:numId w:val="1"/>
        </w:numPr>
        <w:tabs>
          <w:tab w:val="left" w:pos="1095"/>
        </w:tabs>
        <w:jc w:val="both"/>
      </w:pPr>
      <w:r w:rsidRPr="00C25159">
        <w:t>Par Nolikuma neievēr</w:t>
      </w:r>
      <w:r>
        <w:t>ošanu vai</w:t>
      </w:r>
      <w:r w:rsidRPr="00C25159">
        <w:t xml:space="preserve"> neierašanos uz spēli</w:t>
      </w:r>
      <w:r>
        <w:t xml:space="preserve"> vai atteikšanos turpināt spēli</w:t>
      </w:r>
      <w:r w:rsidRPr="00C25159">
        <w:t xml:space="preserve"> komandai ieskaita zaudējumu W:0.</w:t>
      </w:r>
    </w:p>
    <w:p w:rsidR="00746350" w:rsidRPr="00C25159" w:rsidRDefault="00746350" w:rsidP="00746350">
      <w:pPr>
        <w:pStyle w:val="ListParagraph"/>
        <w:numPr>
          <w:ilvl w:val="1"/>
          <w:numId w:val="1"/>
        </w:numPr>
        <w:tabs>
          <w:tab w:val="left" w:pos="1095"/>
        </w:tabs>
        <w:jc w:val="both"/>
        <w:rPr>
          <w:b/>
        </w:rPr>
      </w:pPr>
      <w:r w:rsidRPr="00C25159">
        <w:rPr>
          <w:b/>
        </w:rPr>
        <w:t>Turnīra organizatori neatbild par spēļu laikā iegūtajām traumām.</w:t>
      </w:r>
    </w:p>
    <w:p w:rsidR="00746350" w:rsidRPr="00C25159" w:rsidRDefault="00746350" w:rsidP="00746350">
      <w:pPr>
        <w:pStyle w:val="ListParagraph"/>
        <w:numPr>
          <w:ilvl w:val="1"/>
          <w:numId w:val="1"/>
        </w:numPr>
        <w:tabs>
          <w:tab w:val="left" w:pos="1095"/>
        </w:tabs>
        <w:jc w:val="both"/>
      </w:pPr>
      <w:r w:rsidRPr="00C25159">
        <w:t>Disciplinārie sodi un diskvalifikācija:</w:t>
      </w:r>
    </w:p>
    <w:p w:rsidR="00746350" w:rsidRPr="00C25159" w:rsidRDefault="00746350" w:rsidP="00746350">
      <w:pPr>
        <w:pStyle w:val="ListParagraph"/>
        <w:tabs>
          <w:tab w:val="left" w:pos="2190"/>
        </w:tabs>
        <w:ind w:left="1095"/>
        <w:jc w:val="both"/>
      </w:pPr>
      <w:r w:rsidRPr="00C25159">
        <w:t>- spēlētāju par atklāti rupju un bīstamu spēli galvenais tiesnesis ir tiesīgs izslēgt no turnīra;</w:t>
      </w:r>
    </w:p>
    <w:p w:rsidR="00746350" w:rsidRDefault="00746350" w:rsidP="00746350">
      <w:pPr>
        <w:pStyle w:val="ListParagraph"/>
        <w:tabs>
          <w:tab w:val="left" w:pos="2190"/>
        </w:tabs>
        <w:ind w:left="1095"/>
        <w:jc w:val="both"/>
      </w:pPr>
      <w:r w:rsidRPr="00C25159">
        <w:t xml:space="preserve">- </w:t>
      </w:r>
      <w:r>
        <w:t xml:space="preserve">spēlētāju </w:t>
      </w:r>
      <w:r w:rsidRPr="00C25159">
        <w:t>par tīšu provocēšanu un kautiņa izraisīšanu spēles laikā vai stundu pēc tās turnīra galvenais tiesnesis ir tiesīgs izslēgt no turnīra;</w:t>
      </w:r>
    </w:p>
    <w:p w:rsidR="00746350" w:rsidRPr="00C25159" w:rsidRDefault="00746350" w:rsidP="00746350">
      <w:pPr>
        <w:pStyle w:val="ListParagraph"/>
        <w:tabs>
          <w:tab w:val="left" w:pos="2190"/>
        </w:tabs>
        <w:ind w:left="1095"/>
        <w:jc w:val="both"/>
      </w:pPr>
      <w:r>
        <w:t>- par spēles tiesneša rupju apvainošanu vainīgais spēlētājs tiek noraidīts līdz spēles beigām un diskvalificēts uz vienu spēli;</w:t>
      </w:r>
    </w:p>
    <w:p w:rsidR="00746350" w:rsidRPr="00C25159" w:rsidRDefault="00746350" w:rsidP="00746350">
      <w:pPr>
        <w:pStyle w:val="ListParagraph"/>
        <w:tabs>
          <w:tab w:val="left" w:pos="2190"/>
        </w:tabs>
        <w:ind w:left="1095"/>
        <w:jc w:val="both"/>
      </w:pPr>
      <w:r w:rsidRPr="00C25159">
        <w:t>- ja komanda neierodas uz spēli,</w:t>
      </w:r>
      <w:r>
        <w:t xml:space="preserve"> tai jāapmaksā izdevumi (45,00 EUR)</w:t>
      </w:r>
      <w:r w:rsidRPr="00C25159">
        <w:t xml:space="preserve">, kas saistīti ar spēles organizāciju </w:t>
      </w:r>
      <w:r>
        <w:t>- ledus īri;</w:t>
      </w:r>
    </w:p>
    <w:p w:rsidR="00746350" w:rsidRDefault="00746350" w:rsidP="00746350">
      <w:pPr>
        <w:pStyle w:val="ListParagraph"/>
        <w:tabs>
          <w:tab w:val="left" w:pos="2190"/>
        </w:tabs>
        <w:ind w:left="1095"/>
        <w:jc w:val="both"/>
      </w:pPr>
      <w:r>
        <w:t>- g</w:t>
      </w:r>
      <w:r w:rsidRPr="00C25159">
        <w:t>ala lēmumu par disciplinārajiem sodiem pieņem galvenais tiesnesis</w:t>
      </w:r>
      <w:r>
        <w:t>.</w:t>
      </w:r>
      <w:r w:rsidRPr="00C25159">
        <w:t xml:space="preserve"> </w:t>
      </w:r>
    </w:p>
    <w:p w:rsidR="00746350" w:rsidRPr="00481C8C" w:rsidRDefault="00746350" w:rsidP="00746350">
      <w:pPr>
        <w:pStyle w:val="NormalWeb"/>
        <w:spacing w:before="0" w:beforeAutospacing="0" w:after="0" w:afterAutospacing="0"/>
        <w:ind w:left="709"/>
        <w:jc w:val="both"/>
        <w:rPr>
          <w:rFonts w:ascii="Calibri" w:hAnsi="Calibri"/>
          <w:b/>
          <w:color w:val="FF0000"/>
          <w:sz w:val="22"/>
          <w:szCs w:val="22"/>
        </w:rPr>
      </w:pPr>
      <w:r w:rsidRPr="00481C8C">
        <w:rPr>
          <w:rFonts w:ascii="Calibri" w:hAnsi="Calibri"/>
          <w:color w:val="FF0000"/>
          <w:sz w:val="22"/>
          <w:szCs w:val="22"/>
        </w:rPr>
        <w:t xml:space="preserve">5.11. </w:t>
      </w:r>
      <w:r w:rsidRPr="00481C8C">
        <w:rPr>
          <w:rFonts w:ascii="Calibri" w:hAnsi="Calibri"/>
          <w:b/>
          <w:color w:val="FF0000"/>
          <w:sz w:val="22"/>
          <w:szCs w:val="22"/>
        </w:rPr>
        <w:t xml:space="preserve">Spēles notiek bez spēka paņēmieniem, hokejs saglabā kontakta sporta veidam atbilstošu spēka spēli, bet tiek izslēgti atklāti spēka paņēmieni. Spēka paņēmiens tiks vērtēts atkarībā no tā vai </w:t>
      </w:r>
      <w:r>
        <w:rPr>
          <w:rFonts w:ascii="Calibri" w:hAnsi="Calibri"/>
          <w:b/>
          <w:color w:val="FF0000"/>
          <w:sz w:val="22"/>
          <w:szCs w:val="22"/>
        </w:rPr>
        <w:t>spēlētājs</w:t>
      </w:r>
      <w:r w:rsidRPr="00481C8C">
        <w:rPr>
          <w:rFonts w:ascii="Calibri" w:hAnsi="Calibri"/>
          <w:b/>
          <w:color w:val="FF0000"/>
          <w:sz w:val="22"/>
          <w:szCs w:val="22"/>
        </w:rPr>
        <w:t xml:space="preserve"> ir spēlējis pirmkārt uz ripu vai pimkārt gājis uz kontaktu ar pretinieku spēlētāju.</w:t>
      </w:r>
    </w:p>
    <w:p w:rsidR="00746350" w:rsidRPr="00C25159" w:rsidRDefault="00746350" w:rsidP="00746350">
      <w:pPr>
        <w:pStyle w:val="ListParagraph"/>
        <w:numPr>
          <w:ilvl w:val="0"/>
          <w:numId w:val="1"/>
        </w:numPr>
        <w:tabs>
          <w:tab w:val="left" w:pos="375"/>
        </w:tabs>
        <w:spacing w:before="280"/>
        <w:jc w:val="both"/>
        <w:rPr>
          <w:b/>
          <w:caps/>
        </w:rPr>
      </w:pPr>
      <w:r w:rsidRPr="00C25159">
        <w:rPr>
          <w:b/>
          <w:caps/>
        </w:rPr>
        <w:t>Vērtēšana</w:t>
      </w:r>
    </w:p>
    <w:p w:rsidR="00746350" w:rsidRPr="00C25159" w:rsidRDefault="00746350" w:rsidP="00746350">
      <w:pPr>
        <w:pStyle w:val="ListParagraph"/>
        <w:numPr>
          <w:ilvl w:val="1"/>
          <w:numId w:val="1"/>
        </w:numPr>
        <w:tabs>
          <w:tab w:val="left" w:pos="1095"/>
        </w:tabs>
        <w:jc w:val="both"/>
      </w:pPr>
      <w:r w:rsidRPr="00C25159">
        <w:t>Par uzvaru pamatlaikā komandai tiek piešķirti 3 punkti, par uzvaru pēcspēles metienos 2 punkti, par zaudējumu pēcspēles metienos 1 punkts, par zaudējumu pamatlaikā 0 punktu.</w:t>
      </w:r>
    </w:p>
    <w:p w:rsidR="00746350" w:rsidRPr="00C25159" w:rsidRDefault="00746350" w:rsidP="00746350">
      <w:pPr>
        <w:pStyle w:val="ListParagraph"/>
        <w:numPr>
          <w:ilvl w:val="1"/>
          <w:numId w:val="1"/>
        </w:numPr>
        <w:tabs>
          <w:tab w:val="left" w:pos="1095"/>
        </w:tabs>
        <w:jc w:val="both"/>
      </w:pPr>
      <w:r w:rsidRPr="00C25159">
        <w:t>Komandu vietas tiek noteiktas atbilstoši izcīnīto punktu summai.</w:t>
      </w:r>
    </w:p>
    <w:p w:rsidR="00746350" w:rsidRPr="00C25159" w:rsidRDefault="00746350" w:rsidP="00746350">
      <w:pPr>
        <w:pStyle w:val="ListParagraph"/>
        <w:numPr>
          <w:ilvl w:val="1"/>
          <w:numId w:val="1"/>
        </w:numPr>
        <w:tabs>
          <w:tab w:val="left" w:pos="1095"/>
        </w:tabs>
        <w:jc w:val="both"/>
      </w:pPr>
      <w:r w:rsidRPr="00C25159">
        <w:t>Ja pēc spēles pamatlaika</w:t>
      </w:r>
      <w:r>
        <w:t xml:space="preserve"> ir</w:t>
      </w:r>
      <w:r w:rsidRPr="00C25159">
        <w:t xml:space="preserve"> neizšķirts rezultāts, tiek nozīmēti pēcspēles metieni.</w:t>
      </w:r>
      <w:r w:rsidRPr="00C25159">
        <w:br/>
        <w:t>Katra komanda izpilda pa trīs metieniem, ja metienos ir vienāds rezultāts, tad metienus izpilda līdz viena komanda gūst vārtus, bet otra nē. Metienu var izpildīt jebkurš spēlētājs, kas fiksēts spēles protokolā un neizcieš sodu. Metienu izdarīšanas secību nosaka izloze.</w:t>
      </w:r>
    </w:p>
    <w:p w:rsidR="00746350" w:rsidRPr="00C25159" w:rsidRDefault="00746350" w:rsidP="00746350">
      <w:pPr>
        <w:pStyle w:val="ListParagraph"/>
        <w:numPr>
          <w:ilvl w:val="1"/>
          <w:numId w:val="1"/>
        </w:numPr>
        <w:tabs>
          <w:tab w:val="left" w:pos="1095"/>
        </w:tabs>
        <w:jc w:val="both"/>
      </w:pPr>
      <w:r w:rsidRPr="00C25159">
        <w:t>Gadījumā, ja divām vai vairāk komandām ir vienāds punktu skaits, augstāku vietu ieņem komanda, kurai:</w:t>
      </w:r>
    </w:p>
    <w:p w:rsidR="00746350" w:rsidRPr="00C25159" w:rsidRDefault="00746350" w:rsidP="00746350">
      <w:pPr>
        <w:pStyle w:val="ListParagraph"/>
        <w:numPr>
          <w:ilvl w:val="2"/>
          <w:numId w:val="1"/>
        </w:numPr>
        <w:tabs>
          <w:tab w:val="left" w:pos="2160"/>
        </w:tabs>
      </w:pPr>
      <w:r w:rsidRPr="00C25159">
        <w:t>vairāk punktu savstarpējās spēlēs;</w:t>
      </w:r>
      <w:r w:rsidRPr="00C25159">
        <w:br/>
        <w:t>6.4.2. nav zaudējumu par neierašanos uz spēli;</w:t>
      </w:r>
      <w:r w:rsidRPr="00C25159">
        <w:br/>
        <w:t>6.4.3. labāka vārtu starpība savstarpējās spēlēs;</w:t>
      </w:r>
      <w:r w:rsidRPr="00C25159">
        <w:br/>
        <w:t>6.4.4. vairāk gūto vārtu savstarpējās spēlēs;</w:t>
      </w:r>
      <w:r w:rsidRPr="00C25159">
        <w:br/>
        <w:t>6.4.5. labāka vārtu starpība visās turnīra spēlēs;</w:t>
      </w:r>
      <w:r w:rsidRPr="00C25159">
        <w:br/>
        <w:t>6.4.6. vairāk iegūto vārtu visās turnīra spēlēs;</w:t>
      </w:r>
      <w:r w:rsidRPr="00C25159">
        <w:br/>
        <w:t>6.4.7. vairāk uzvaru turnīra laikā;</w:t>
      </w:r>
      <w:r w:rsidRPr="00C25159">
        <w:br/>
      </w:r>
      <w:r w:rsidRPr="00C25159">
        <w:lastRenderedPageBreak/>
        <w:t>6.4.8. mazāka komandas soda minūšu summa;</w:t>
      </w:r>
      <w:r w:rsidRPr="00C25159">
        <w:br/>
        <w:t>6.4.9. ar izlozes palīdzību.</w:t>
      </w:r>
    </w:p>
    <w:p w:rsidR="00746350" w:rsidRPr="00C25159" w:rsidRDefault="00746350" w:rsidP="00746350">
      <w:pPr>
        <w:pStyle w:val="ListParagraph"/>
        <w:numPr>
          <w:ilvl w:val="0"/>
          <w:numId w:val="1"/>
        </w:numPr>
        <w:tabs>
          <w:tab w:val="left" w:pos="375"/>
        </w:tabs>
        <w:rPr>
          <w:b/>
          <w:caps/>
        </w:rPr>
      </w:pPr>
      <w:r w:rsidRPr="00C25159">
        <w:rPr>
          <w:b/>
          <w:caps/>
        </w:rPr>
        <w:t>Tiesneši</w:t>
      </w:r>
    </w:p>
    <w:p w:rsidR="007B50A8" w:rsidRPr="00C25159" w:rsidRDefault="007B50A8" w:rsidP="007B50A8">
      <w:pPr>
        <w:pStyle w:val="ListParagraph"/>
        <w:numPr>
          <w:ilvl w:val="1"/>
          <w:numId w:val="1"/>
        </w:numPr>
        <w:tabs>
          <w:tab w:val="left" w:pos="1095"/>
        </w:tabs>
      </w:pPr>
      <w:r w:rsidRPr="00C25159">
        <w:t>Tiesnešus uz spēlēm nozīme turnīra galvenais tiesnesis.</w:t>
      </w:r>
    </w:p>
    <w:p w:rsidR="007B50A8" w:rsidRPr="00C25159" w:rsidRDefault="007B50A8" w:rsidP="007B50A8">
      <w:pPr>
        <w:pStyle w:val="ListParagraph"/>
        <w:numPr>
          <w:ilvl w:val="1"/>
          <w:numId w:val="1"/>
        </w:numPr>
        <w:tabs>
          <w:tab w:val="left" w:pos="1095"/>
        </w:tabs>
      </w:pPr>
      <w:r w:rsidRPr="00C25159">
        <w:t>Komandu lūgumi pat tiesnešu nomaiņu uz spēli netiek pieņemti, un tiesnešu lēmums spēles gaitā ir galīgs un to nevar apstrīdēt ne spēlētāji, ne komandas vadība.</w:t>
      </w:r>
    </w:p>
    <w:p w:rsidR="007B50A8" w:rsidRPr="00144650" w:rsidRDefault="007B50A8" w:rsidP="007B50A8">
      <w:pPr>
        <w:pStyle w:val="ListParagraph"/>
        <w:numPr>
          <w:ilvl w:val="1"/>
          <w:numId w:val="1"/>
        </w:numPr>
        <w:tabs>
          <w:tab w:val="left" w:pos="1095"/>
        </w:tabs>
      </w:pPr>
      <w:r w:rsidRPr="00144650">
        <w:t>Spēlēs laikā laukumā atrodas 1 galvenais tiesnesis. (Nepieciešamības gadījumā var tikt nodrošināti 2 tiesneši).</w:t>
      </w:r>
    </w:p>
    <w:p w:rsidR="007B50A8" w:rsidRPr="00144650" w:rsidRDefault="007B50A8" w:rsidP="007B50A8">
      <w:pPr>
        <w:pStyle w:val="ListParagraph"/>
        <w:numPr>
          <w:ilvl w:val="1"/>
          <w:numId w:val="1"/>
        </w:numPr>
        <w:tabs>
          <w:tab w:val="left" w:pos="1095"/>
        </w:tabs>
      </w:pPr>
      <w:r w:rsidRPr="00144650">
        <w:t>Uz finālspēlēm var tikt nodrošināti 2 laukuma tiesneši.</w:t>
      </w:r>
    </w:p>
    <w:p w:rsidR="007B50A8" w:rsidRPr="00C25159" w:rsidRDefault="007B50A8" w:rsidP="007B50A8">
      <w:pPr>
        <w:pStyle w:val="ListParagraph"/>
        <w:numPr>
          <w:ilvl w:val="1"/>
          <w:numId w:val="1"/>
        </w:numPr>
        <w:tabs>
          <w:tab w:val="left" w:pos="1095"/>
        </w:tabs>
        <w:spacing w:after="280"/>
      </w:pPr>
      <w:r w:rsidRPr="00C25159">
        <w:t>Spēlēs laikā strādā 1 spēles sekretārs.</w:t>
      </w:r>
    </w:p>
    <w:p w:rsidR="00746350" w:rsidRPr="00C25159" w:rsidRDefault="00746350" w:rsidP="00746350">
      <w:pPr>
        <w:pStyle w:val="ListParagraph"/>
        <w:numPr>
          <w:ilvl w:val="0"/>
          <w:numId w:val="1"/>
        </w:numPr>
        <w:tabs>
          <w:tab w:val="left" w:pos="375"/>
        </w:tabs>
        <w:spacing w:before="280"/>
        <w:rPr>
          <w:b/>
          <w:caps/>
        </w:rPr>
      </w:pPr>
      <w:r w:rsidRPr="00C25159">
        <w:rPr>
          <w:b/>
          <w:caps/>
        </w:rPr>
        <w:t>Protesti</w:t>
      </w:r>
    </w:p>
    <w:p w:rsidR="00746350" w:rsidRPr="00C25159" w:rsidRDefault="00746350" w:rsidP="00746350">
      <w:pPr>
        <w:pStyle w:val="ListParagraph"/>
        <w:numPr>
          <w:ilvl w:val="1"/>
          <w:numId w:val="1"/>
        </w:numPr>
        <w:tabs>
          <w:tab w:val="left" w:pos="1095"/>
        </w:tabs>
      </w:pPr>
      <w:r w:rsidRPr="00C25159">
        <w:t xml:space="preserve">Komanda, kas vēlas iesniegt protestu, nekavējoties par to paziņo spēles galvenajam tiesnesim, kurš pieteikumu fiksē spēles protokolā ne vēlāk kā 15 minūšu laikā pēc spēles beigu signāla. </w:t>
      </w:r>
    </w:p>
    <w:p w:rsidR="00746350" w:rsidRPr="00C25159" w:rsidRDefault="00746350" w:rsidP="00746350">
      <w:pPr>
        <w:pStyle w:val="ListParagraph"/>
        <w:numPr>
          <w:ilvl w:val="1"/>
          <w:numId w:val="1"/>
        </w:numPr>
        <w:tabs>
          <w:tab w:val="left" w:pos="1095"/>
        </w:tabs>
      </w:pPr>
      <w:r w:rsidRPr="00C25159">
        <w:t xml:space="preserve">Protesta iesniegšanu ar savu parakstu jāapliecina komandas galvenajam trenerim vai komandas pārstāvim. Nevienam citam no komandas nav tiesību pieteikt un iesniegt protestu. </w:t>
      </w:r>
    </w:p>
    <w:p w:rsidR="00746350" w:rsidRPr="00C25159" w:rsidRDefault="00746350" w:rsidP="00746350">
      <w:pPr>
        <w:pStyle w:val="ListParagraph"/>
        <w:numPr>
          <w:ilvl w:val="1"/>
          <w:numId w:val="1"/>
        </w:numPr>
        <w:tabs>
          <w:tab w:val="left" w:pos="1095"/>
        </w:tabs>
      </w:pPr>
      <w:r w:rsidRPr="00C25159">
        <w:t>Izskatīšanai netiek pieņemti protesti par aizmugures stāvokli, ripas pārmetieniem, iemetienu vietas izvēli, sodu noteikšanu, ieskaitītiem vai neieskaitītiem vārtiem.</w:t>
      </w:r>
    </w:p>
    <w:p w:rsidR="00746350" w:rsidRPr="00C25159" w:rsidRDefault="00746350" w:rsidP="00746350">
      <w:pPr>
        <w:pStyle w:val="ListParagraph"/>
        <w:numPr>
          <w:ilvl w:val="1"/>
          <w:numId w:val="1"/>
        </w:numPr>
        <w:tabs>
          <w:tab w:val="left" w:pos="1095"/>
        </w:tabs>
        <w:spacing w:after="280"/>
      </w:pPr>
      <w:r w:rsidRPr="00C25159">
        <w:t>Protestu izskatīšanas laiks</w:t>
      </w:r>
      <w:r>
        <w:t xml:space="preserve"> </w:t>
      </w:r>
      <w:r w:rsidRPr="00C25159">
        <w:t>- piecas darba dienas.</w:t>
      </w:r>
    </w:p>
    <w:p w:rsidR="00746350" w:rsidRPr="00C25159" w:rsidRDefault="00746350" w:rsidP="00746350">
      <w:pPr>
        <w:pStyle w:val="ListParagraph"/>
        <w:numPr>
          <w:ilvl w:val="0"/>
          <w:numId w:val="1"/>
        </w:numPr>
        <w:tabs>
          <w:tab w:val="left" w:pos="375"/>
        </w:tabs>
        <w:spacing w:before="280"/>
        <w:rPr>
          <w:b/>
          <w:caps/>
        </w:rPr>
      </w:pPr>
      <w:r w:rsidRPr="00C25159">
        <w:rPr>
          <w:b/>
          <w:caps/>
        </w:rPr>
        <w:t>Pieteikumi</w:t>
      </w:r>
    </w:p>
    <w:p w:rsidR="00746350" w:rsidRPr="00C25159" w:rsidRDefault="00746350" w:rsidP="00746350">
      <w:pPr>
        <w:pStyle w:val="ListParagraph"/>
        <w:numPr>
          <w:ilvl w:val="1"/>
          <w:numId w:val="1"/>
        </w:numPr>
        <w:tabs>
          <w:tab w:val="left" w:pos="1095"/>
        </w:tabs>
        <w:jc w:val="both"/>
      </w:pPr>
      <w:r w:rsidRPr="00C25159">
        <w:t xml:space="preserve">Komandu iepriekšējie pieteikumi (skat. 1. pielikumu) jāiesniedz līdz </w:t>
      </w:r>
      <w:r>
        <w:t>17.novembrim</w:t>
      </w:r>
      <w:r w:rsidRPr="00C25159">
        <w:t xml:space="preserve">, sūtot uz e-pastu </w:t>
      </w:r>
      <w:hyperlink r:id="rId7" w:history="1">
        <w:r w:rsidRPr="00C25159">
          <w:rPr>
            <w:rStyle w:val="Hyperlink"/>
          </w:rPr>
          <w:t>sports@olaine.lv</w:t>
        </w:r>
      </w:hyperlink>
      <w:r w:rsidRPr="00C25159">
        <w:t xml:space="preserve">, vai iesniedzot pieteikuma lapu Olaines Slidotavā, Kūdras ielā 5, Olainē vai iesniedzot Olaines </w:t>
      </w:r>
      <w:r>
        <w:t>S</w:t>
      </w:r>
      <w:r w:rsidRPr="00C25159">
        <w:t xml:space="preserve">porta centrā </w:t>
      </w:r>
      <w:r>
        <w:t>Zemgales ielā 33a</w:t>
      </w:r>
      <w:r w:rsidRPr="00C25159">
        <w:t xml:space="preserve">, Olainē. </w:t>
      </w:r>
    </w:p>
    <w:p w:rsidR="00746350" w:rsidRPr="00C25159" w:rsidRDefault="00746350" w:rsidP="00746350">
      <w:pPr>
        <w:pStyle w:val="ListParagraph"/>
        <w:numPr>
          <w:ilvl w:val="1"/>
          <w:numId w:val="1"/>
        </w:numPr>
        <w:tabs>
          <w:tab w:val="left" w:pos="1095"/>
        </w:tabs>
        <w:jc w:val="both"/>
      </w:pPr>
      <w:r w:rsidRPr="00C25159">
        <w:t>Komandu sastāvā var pieteikt ne vairāk kā 18 dalībniekus.</w:t>
      </w:r>
    </w:p>
    <w:p w:rsidR="00746350" w:rsidRPr="00C25159" w:rsidRDefault="00746350" w:rsidP="00746350">
      <w:pPr>
        <w:pStyle w:val="ListParagraph"/>
        <w:numPr>
          <w:ilvl w:val="1"/>
          <w:numId w:val="1"/>
        </w:numPr>
        <w:tabs>
          <w:tab w:val="left" w:pos="1095"/>
        </w:tabs>
        <w:spacing w:after="280"/>
        <w:jc w:val="both"/>
      </w:pPr>
      <w:r w:rsidRPr="00C25159">
        <w:t>Katrai komandai saviem spēlētājiem ir jānodrošina vienādas sporta formas.</w:t>
      </w:r>
    </w:p>
    <w:p w:rsidR="00746350" w:rsidRPr="00C25159" w:rsidRDefault="00746350" w:rsidP="00746350">
      <w:pPr>
        <w:pStyle w:val="ListParagraph"/>
        <w:numPr>
          <w:ilvl w:val="0"/>
          <w:numId w:val="1"/>
        </w:numPr>
        <w:tabs>
          <w:tab w:val="left" w:pos="375"/>
        </w:tabs>
        <w:spacing w:before="280"/>
        <w:jc w:val="both"/>
        <w:rPr>
          <w:b/>
          <w:caps/>
        </w:rPr>
      </w:pPr>
      <w:r w:rsidRPr="00C25159">
        <w:rPr>
          <w:b/>
          <w:caps/>
        </w:rPr>
        <w:t>Finansiālie noteikumi</w:t>
      </w:r>
    </w:p>
    <w:p w:rsidR="00746350" w:rsidRPr="00C25159" w:rsidRDefault="00746350" w:rsidP="00746350">
      <w:pPr>
        <w:pStyle w:val="ListParagraph"/>
        <w:numPr>
          <w:ilvl w:val="1"/>
          <w:numId w:val="1"/>
        </w:numPr>
        <w:tabs>
          <w:tab w:val="left" w:pos="1095"/>
        </w:tabs>
        <w:jc w:val="both"/>
      </w:pPr>
      <w:r w:rsidRPr="00C25159">
        <w:t>Visus uzdevumus, kas saistīti ar čempionātā rīkošanu (spēles, tiesneši)  sedz Olaines Sporta centrs.</w:t>
      </w:r>
    </w:p>
    <w:p w:rsidR="00746350" w:rsidRPr="00144650" w:rsidRDefault="00746350" w:rsidP="00746350">
      <w:pPr>
        <w:pStyle w:val="ListParagraph"/>
        <w:numPr>
          <w:ilvl w:val="1"/>
          <w:numId w:val="1"/>
        </w:numPr>
        <w:tabs>
          <w:tab w:val="left" w:pos="1095"/>
        </w:tabs>
        <w:spacing w:after="280"/>
        <w:jc w:val="both"/>
      </w:pPr>
      <w:r w:rsidRPr="00144650">
        <w:t xml:space="preserve">Komandas dalības maksa par katru spēli ir </w:t>
      </w:r>
      <w:r w:rsidRPr="00144650">
        <w:rPr>
          <w:b/>
          <w:i/>
        </w:rPr>
        <w:t>45,00 EUR</w:t>
      </w:r>
      <w:r w:rsidRPr="00144650">
        <w:t xml:space="preserve"> (t.sk. ledus īre). </w:t>
      </w:r>
    </w:p>
    <w:p w:rsidR="00746350" w:rsidRPr="00144650" w:rsidRDefault="00746350" w:rsidP="00746350">
      <w:pPr>
        <w:pStyle w:val="ListParagraph"/>
        <w:numPr>
          <w:ilvl w:val="0"/>
          <w:numId w:val="1"/>
        </w:numPr>
        <w:tabs>
          <w:tab w:val="left" w:pos="375"/>
        </w:tabs>
        <w:spacing w:before="280"/>
        <w:jc w:val="both"/>
        <w:rPr>
          <w:b/>
          <w:caps/>
        </w:rPr>
      </w:pPr>
      <w:r w:rsidRPr="00144650">
        <w:rPr>
          <w:b/>
          <w:caps/>
        </w:rPr>
        <w:t>Apbalvošana</w:t>
      </w:r>
    </w:p>
    <w:p w:rsidR="00746350" w:rsidRPr="00144650" w:rsidRDefault="00746350" w:rsidP="00746350">
      <w:pPr>
        <w:pStyle w:val="ListParagraph"/>
        <w:numPr>
          <w:ilvl w:val="1"/>
          <w:numId w:val="1"/>
        </w:numPr>
        <w:tabs>
          <w:tab w:val="left" w:pos="1095"/>
        </w:tabs>
        <w:jc w:val="both"/>
      </w:pPr>
      <w:r w:rsidRPr="00144650">
        <w:t>Komanda, kas izcīnījusi 1. vietu iegūst kausu.</w:t>
      </w:r>
    </w:p>
    <w:p w:rsidR="006C412A" w:rsidRDefault="006C412A" w:rsidP="00746350">
      <w:pPr>
        <w:pStyle w:val="ListParagraph"/>
        <w:tabs>
          <w:tab w:val="left" w:pos="1095"/>
        </w:tabs>
        <w:spacing w:after="280"/>
        <w:ind w:left="0"/>
        <w:jc w:val="both"/>
      </w:pPr>
    </w:p>
    <w:p w:rsidR="00746350" w:rsidRDefault="00746350" w:rsidP="00746350">
      <w:pPr>
        <w:pStyle w:val="ListParagraph"/>
        <w:tabs>
          <w:tab w:val="left" w:pos="1095"/>
        </w:tabs>
        <w:spacing w:after="280"/>
        <w:ind w:left="0"/>
        <w:jc w:val="both"/>
        <w:rPr>
          <w:b/>
          <w:i/>
        </w:rPr>
      </w:pPr>
      <w:r>
        <w:t>*</w:t>
      </w:r>
      <w:r w:rsidRPr="00EB0AC2">
        <w:rPr>
          <w:b/>
          <w:i/>
        </w:rPr>
        <w:t xml:space="preserve">Turnīra organizatori patur tiesības nolikumu mainīt par to </w:t>
      </w:r>
      <w:r>
        <w:rPr>
          <w:b/>
          <w:i/>
        </w:rPr>
        <w:t xml:space="preserve">iepriekš </w:t>
      </w:r>
      <w:r w:rsidRPr="00EB0AC2">
        <w:rPr>
          <w:b/>
          <w:i/>
        </w:rPr>
        <w:t>paziņojot komandām.</w:t>
      </w:r>
    </w:p>
    <w:p w:rsidR="00746350" w:rsidRPr="00C25159" w:rsidRDefault="00746350" w:rsidP="00746350">
      <w:pPr>
        <w:pStyle w:val="ListParagraph"/>
        <w:tabs>
          <w:tab w:val="left" w:pos="1095"/>
        </w:tabs>
        <w:spacing w:after="280"/>
        <w:ind w:left="0"/>
        <w:jc w:val="both"/>
      </w:pPr>
    </w:p>
    <w:p w:rsidR="00746350" w:rsidRPr="00C25159" w:rsidRDefault="00746350" w:rsidP="00746350">
      <w:pPr>
        <w:pStyle w:val="ListParagraph"/>
        <w:ind w:left="0"/>
        <w:jc w:val="both"/>
        <w:rPr>
          <w:b/>
          <w:i/>
        </w:rPr>
      </w:pPr>
      <w:r w:rsidRPr="00C25159">
        <w:rPr>
          <w:b/>
          <w:i/>
        </w:rPr>
        <w:t>Organizatoriskie jautājumi:</w:t>
      </w:r>
    </w:p>
    <w:p w:rsidR="00746350" w:rsidRPr="00C25159" w:rsidRDefault="00746350" w:rsidP="00746350">
      <w:pPr>
        <w:pStyle w:val="ListParagraph"/>
        <w:ind w:left="0"/>
        <w:jc w:val="both"/>
        <w:rPr>
          <w:i/>
        </w:rPr>
      </w:pPr>
      <w:r w:rsidRPr="00C25159">
        <w:rPr>
          <w:i/>
        </w:rPr>
        <w:t>Marika Broka</w:t>
      </w:r>
      <w:r>
        <w:rPr>
          <w:i/>
        </w:rPr>
        <w:t xml:space="preserve"> - Švarca</w:t>
      </w:r>
      <w:r w:rsidRPr="00C25159">
        <w:rPr>
          <w:i/>
        </w:rPr>
        <w:t xml:space="preserve"> (26658689)</w:t>
      </w:r>
    </w:p>
    <w:p w:rsidR="006C412A" w:rsidRDefault="006C412A" w:rsidP="00746350">
      <w:pPr>
        <w:jc w:val="right"/>
        <w:rPr>
          <w:b/>
        </w:rPr>
      </w:pPr>
    </w:p>
    <w:p w:rsidR="006C412A" w:rsidRDefault="006C412A" w:rsidP="00746350">
      <w:pPr>
        <w:jc w:val="right"/>
        <w:rPr>
          <w:b/>
        </w:rPr>
      </w:pPr>
    </w:p>
    <w:p w:rsidR="00144650" w:rsidRDefault="00144650" w:rsidP="00746350">
      <w:pPr>
        <w:jc w:val="right"/>
        <w:rPr>
          <w:b/>
        </w:rPr>
      </w:pPr>
    </w:p>
    <w:p w:rsidR="00144650" w:rsidRDefault="00144650" w:rsidP="00746350">
      <w:pPr>
        <w:jc w:val="right"/>
        <w:rPr>
          <w:b/>
        </w:rPr>
      </w:pPr>
    </w:p>
    <w:p w:rsidR="00144650" w:rsidRDefault="00144650" w:rsidP="00746350">
      <w:pPr>
        <w:jc w:val="right"/>
        <w:rPr>
          <w:b/>
        </w:rPr>
      </w:pPr>
    </w:p>
    <w:p w:rsidR="00746350" w:rsidRPr="00C25159" w:rsidRDefault="00746350" w:rsidP="00746350">
      <w:pPr>
        <w:jc w:val="right"/>
        <w:rPr>
          <w:b/>
        </w:rPr>
      </w:pPr>
      <w:bookmarkStart w:id="0" w:name="_GoBack"/>
      <w:bookmarkEnd w:id="0"/>
      <w:r w:rsidRPr="00C25159">
        <w:rPr>
          <w:b/>
        </w:rPr>
        <w:lastRenderedPageBreak/>
        <w:t>Pielikums Nr.1.</w:t>
      </w:r>
    </w:p>
    <w:p w:rsidR="00746350" w:rsidRPr="00C25159" w:rsidRDefault="00746350" w:rsidP="00746350">
      <w:pPr>
        <w:spacing w:line="240" w:lineRule="auto"/>
        <w:jc w:val="right"/>
        <w:rPr>
          <w:sz w:val="24"/>
          <w:szCs w:val="24"/>
        </w:rPr>
      </w:pPr>
      <w:r w:rsidRPr="00C25159">
        <w:rPr>
          <w:sz w:val="24"/>
          <w:szCs w:val="24"/>
        </w:rPr>
        <w:t>Apstiprinu</w:t>
      </w:r>
    </w:p>
    <w:p w:rsidR="00746350" w:rsidRPr="00C25159" w:rsidRDefault="00746350" w:rsidP="00746350">
      <w:pPr>
        <w:spacing w:line="240" w:lineRule="auto"/>
        <w:jc w:val="right"/>
        <w:rPr>
          <w:sz w:val="24"/>
          <w:szCs w:val="24"/>
        </w:rPr>
      </w:pPr>
      <w:r w:rsidRPr="00C25159">
        <w:rPr>
          <w:sz w:val="24"/>
          <w:szCs w:val="24"/>
        </w:rPr>
        <w:t>Galvenais sacensību tiesnesis</w:t>
      </w:r>
    </w:p>
    <w:p w:rsidR="00746350" w:rsidRPr="00C25159" w:rsidRDefault="00746350" w:rsidP="00746350">
      <w:pPr>
        <w:spacing w:line="240" w:lineRule="auto"/>
        <w:jc w:val="right"/>
        <w:rPr>
          <w:sz w:val="24"/>
          <w:szCs w:val="24"/>
        </w:rPr>
      </w:pPr>
      <w:r w:rsidRPr="00C25159">
        <w:rPr>
          <w:sz w:val="24"/>
          <w:szCs w:val="24"/>
        </w:rPr>
        <w:t>Juris Kalniņš</w:t>
      </w:r>
    </w:p>
    <w:p w:rsidR="00746350" w:rsidRPr="00C25159" w:rsidRDefault="00746350" w:rsidP="00746350">
      <w:pPr>
        <w:spacing w:line="240" w:lineRule="auto"/>
        <w:jc w:val="right"/>
        <w:rPr>
          <w:sz w:val="24"/>
          <w:szCs w:val="24"/>
        </w:rPr>
      </w:pPr>
      <w:r w:rsidRPr="00C25159">
        <w:rPr>
          <w:sz w:val="24"/>
          <w:szCs w:val="24"/>
        </w:rPr>
        <w:t>201</w:t>
      </w:r>
      <w:r>
        <w:rPr>
          <w:sz w:val="24"/>
          <w:szCs w:val="24"/>
        </w:rPr>
        <w:t>7</w:t>
      </w:r>
      <w:r w:rsidRPr="00C25159">
        <w:rPr>
          <w:sz w:val="24"/>
          <w:szCs w:val="24"/>
        </w:rPr>
        <w:t>.  gada _</w:t>
      </w:r>
      <w:r>
        <w:rPr>
          <w:sz w:val="24"/>
          <w:szCs w:val="24"/>
        </w:rPr>
        <w:t>_</w:t>
      </w:r>
      <w:r w:rsidRPr="00C25159">
        <w:rPr>
          <w:sz w:val="24"/>
          <w:szCs w:val="24"/>
        </w:rPr>
        <w:t>. ________</w:t>
      </w:r>
    </w:p>
    <w:p w:rsidR="00746350" w:rsidRPr="00C25159" w:rsidRDefault="00746350" w:rsidP="00746350">
      <w:pPr>
        <w:spacing w:line="240" w:lineRule="auto"/>
        <w:jc w:val="right"/>
        <w:rPr>
          <w:sz w:val="24"/>
          <w:szCs w:val="24"/>
        </w:rPr>
      </w:pPr>
    </w:p>
    <w:p w:rsidR="00746350" w:rsidRPr="00C25159" w:rsidRDefault="00746350" w:rsidP="00746350">
      <w:pPr>
        <w:spacing w:line="240" w:lineRule="auto"/>
        <w:jc w:val="right"/>
        <w:rPr>
          <w:sz w:val="24"/>
          <w:szCs w:val="24"/>
        </w:rPr>
      </w:pPr>
    </w:p>
    <w:p w:rsidR="00746350" w:rsidRPr="00C25159" w:rsidRDefault="00746350" w:rsidP="00746350">
      <w:pPr>
        <w:spacing w:line="240" w:lineRule="auto"/>
        <w:jc w:val="right"/>
        <w:rPr>
          <w:sz w:val="24"/>
          <w:szCs w:val="24"/>
        </w:rPr>
      </w:pPr>
    </w:p>
    <w:p w:rsidR="00746350" w:rsidRPr="00C25159" w:rsidRDefault="00746350" w:rsidP="00746350">
      <w:pPr>
        <w:spacing w:line="240" w:lineRule="auto"/>
        <w:jc w:val="center"/>
        <w:rPr>
          <w:sz w:val="28"/>
          <w:szCs w:val="28"/>
        </w:rPr>
      </w:pPr>
      <w:r w:rsidRPr="00C25159">
        <w:rPr>
          <w:sz w:val="28"/>
          <w:szCs w:val="28"/>
        </w:rPr>
        <w:t>_______________ KOMANDAS</w:t>
      </w:r>
    </w:p>
    <w:p w:rsidR="00746350" w:rsidRPr="00C25159" w:rsidRDefault="00746350" w:rsidP="00746350">
      <w:pPr>
        <w:spacing w:line="240" w:lineRule="auto"/>
        <w:jc w:val="center"/>
        <w:rPr>
          <w:b/>
          <w:sz w:val="32"/>
          <w:szCs w:val="32"/>
        </w:rPr>
      </w:pPr>
      <w:r w:rsidRPr="00C25159">
        <w:rPr>
          <w:b/>
          <w:sz w:val="32"/>
          <w:szCs w:val="32"/>
        </w:rPr>
        <w:t>PIETEIKUMS</w:t>
      </w:r>
    </w:p>
    <w:p w:rsidR="00746350" w:rsidRPr="00C25159" w:rsidRDefault="00746350" w:rsidP="00746350">
      <w:pPr>
        <w:jc w:val="center"/>
        <w:rPr>
          <w:sz w:val="24"/>
          <w:szCs w:val="24"/>
        </w:rPr>
      </w:pPr>
      <w:r w:rsidRPr="00C25159">
        <w:rPr>
          <w:sz w:val="24"/>
          <w:szCs w:val="24"/>
        </w:rPr>
        <w:t>Olaines novada atkl</w:t>
      </w:r>
      <w:r w:rsidR="007B50A8">
        <w:rPr>
          <w:sz w:val="24"/>
          <w:szCs w:val="24"/>
        </w:rPr>
        <w:t xml:space="preserve">ātajam amatieru hokeja turnīram </w:t>
      </w:r>
      <w:r w:rsidR="004060DE">
        <w:rPr>
          <w:sz w:val="24"/>
          <w:szCs w:val="24"/>
        </w:rPr>
        <w:t xml:space="preserve">- </w:t>
      </w:r>
      <w:r w:rsidR="007B50A8">
        <w:rPr>
          <w:sz w:val="24"/>
          <w:szCs w:val="24"/>
        </w:rPr>
        <w:t>VETERĀNIEM</w:t>
      </w:r>
    </w:p>
    <w:p w:rsidR="00746350" w:rsidRPr="00C25159" w:rsidRDefault="00746350" w:rsidP="00746350">
      <w:pPr>
        <w:spacing w:line="240" w:lineRule="auto"/>
        <w:jc w:val="center"/>
        <w:rPr>
          <w:sz w:val="24"/>
          <w:szCs w:val="24"/>
        </w:rPr>
      </w:pPr>
    </w:p>
    <w:p w:rsidR="00746350" w:rsidRPr="00C25159" w:rsidRDefault="00746350" w:rsidP="00746350">
      <w:pPr>
        <w:spacing w:line="240" w:lineRule="auto"/>
        <w:rPr>
          <w:sz w:val="24"/>
          <w:szCs w:val="24"/>
        </w:rPr>
      </w:pPr>
    </w:p>
    <w:tbl>
      <w:tblPr>
        <w:tblW w:w="0" w:type="auto"/>
        <w:tblInd w:w="-5" w:type="dxa"/>
        <w:tblLayout w:type="fixed"/>
        <w:tblLook w:val="0000" w:firstRow="0" w:lastRow="0" w:firstColumn="0" w:lastColumn="0" w:noHBand="0" w:noVBand="0"/>
      </w:tblPr>
      <w:tblGrid>
        <w:gridCol w:w="805"/>
        <w:gridCol w:w="2847"/>
        <w:gridCol w:w="1276"/>
        <w:gridCol w:w="2126"/>
        <w:gridCol w:w="2809"/>
      </w:tblGrid>
      <w:tr w:rsidR="00746350" w:rsidRPr="00C25159" w:rsidTr="00B86C07">
        <w:tc>
          <w:tcPr>
            <w:tcW w:w="805" w:type="dxa"/>
            <w:tcBorders>
              <w:top w:val="single" w:sz="4" w:space="0" w:color="000000"/>
              <w:left w:val="single" w:sz="4" w:space="0" w:color="000000"/>
              <w:bottom w:val="single" w:sz="4" w:space="0" w:color="000000"/>
            </w:tcBorders>
          </w:tcPr>
          <w:p w:rsidR="00746350" w:rsidRPr="00C25159" w:rsidRDefault="00746350" w:rsidP="00B86C07">
            <w:pPr>
              <w:snapToGrid w:val="0"/>
              <w:spacing w:line="240" w:lineRule="auto"/>
              <w:jc w:val="center"/>
              <w:rPr>
                <w:sz w:val="24"/>
                <w:szCs w:val="24"/>
              </w:rPr>
            </w:pPr>
            <w:r w:rsidRPr="00C25159">
              <w:rPr>
                <w:sz w:val="24"/>
                <w:szCs w:val="24"/>
              </w:rPr>
              <w:t>N.p.k.</w:t>
            </w:r>
          </w:p>
        </w:tc>
        <w:tc>
          <w:tcPr>
            <w:tcW w:w="2847" w:type="dxa"/>
            <w:tcBorders>
              <w:top w:val="single" w:sz="4" w:space="0" w:color="000000"/>
              <w:left w:val="single" w:sz="4" w:space="0" w:color="000000"/>
              <w:bottom w:val="single" w:sz="4" w:space="0" w:color="000000"/>
            </w:tcBorders>
          </w:tcPr>
          <w:p w:rsidR="00746350" w:rsidRPr="00C25159" w:rsidRDefault="00746350" w:rsidP="00B86C07">
            <w:pPr>
              <w:snapToGrid w:val="0"/>
              <w:spacing w:line="240" w:lineRule="auto"/>
              <w:jc w:val="center"/>
              <w:rPr>
                <w:sz w:val="24"/>
                <w:szCs w:val="24"/>
              </w:rPr>
            </w:pPr>
            <w:r w:rsidRPr="00C25159">
              <w:rPr>
                <w:sz w:val="24"/>
                <w:szCs w:val="24"/>
              </w:rPr>
              <w:t>Vārds, Uzvārds</w:t>
            </w:r>
          </w:p>
        </w:tc>
        <w:tc>
          <w:tcPr>
            <w:tcW w:w="1276" w:type="dxa"/>
            <w:tcBorders>
              <w:top w:val="single" w:sz="4" w:space="0" w:color="000000"/>
              <w:left w:val="single" w:sz="4" w:space="0" w:color="000000"/>
              <w:bottom w:val="single" w:sz="4" w:space="0" w:color="000000"/>
            </w:tcBorders>
          </w:tcPr>
          <w:p w:rsidR="00746350" w:rsidRPr="00C25159" w:rsidRDefault="00746350" w:rsidP="00B86C07">
            <w:pPr>
              <w:snapToGrid w:val="0"/>
              <w:spacing w:line="240" w:lineRule="auto"/>
              <w:jc w:val="center"/>
              <w:rPr>
                <w:sz w:val="24"/>
                <w:szCs w:val="24"/>
              </w:rPr>
            </w:pPr>
            <w:r w:rsidRPr="00C25159">
              <w:rPr>
                <w:sz w:val="24"/>
                <w:szCs w:val="24"/>
              </w:rPr>
              <w:t>Dzimšanas gads</w:t>
            </w:r>
          </w:p>
        </w:tc>
        <w:tc>
          <w:tcPr>
            <w:tcW w:w="2126" w:type="dxa"/>
            <w:tcBorders>
              <w:top w:val="single" w:sz="4" w:space="0" w:color="000000"/>
              <w:left w:val="single" w:sz="4" w:space="0" w:color="000000"/>
              <w:bottom w:val="single" w:sz="4" w:space="0" w:color="000000"/>
            </w:tcBorders>
          </w:tcPr>
          <w:p w:rsidR="00746350" w:rsidRPr="00C25159" w:rsidRDefault="00746350" w:rsidP="00B86C07">
            <w:pPr>
              <w:snapToGrid w:val="0"/>
              <w:spacing w:line="240" w:lineRule="auto"/>
              <w:jc w:val="center"/>
              <w:rPr>
                <w:sz w:val="24"/>
                <w:szCs w:val="24"/>
              </w:rPr>
            </w:pPr>
            <w:r w:rsidRPr="00C25159">
              <w:rPr>
                <w:sz w:val="24"/>
                <w:szCs w:val="24"/>
              </w:rPr>
              <w:t xml:space="preserve">Pozīcija </w:t>
            </w:r>
          </w:p>
          <w:p w:rsidR="00746350" w:rsidRPr="00C25159" w:rsidRDefault="00746350" w:rsidP="00B86C07">
            <w:pPr>
              <w:spacing w:line="240" w:lineRule="auto"/>
              <w:jc w:val="center"/>
              <w:rPr>
                <w:sz w:val="24"/>
                <w:szCs w:val="24"/>
              </w:rPr>
            </w:pPr>
            <w:r w:rsidRPr="00C25159">
              <w:rPr>
                <w:sz w:val="24"/>
                <w:szCs w:val="24"/>
              </w:rPr>
              <w:t>laukumā</w:t>
            </w:r>
          </w:p>
        </w:tc>
        <w:tc>
          <w:tcPr>
            <w:tcW w:w="2809" w:type="dxa"/>
            <w:tcBorders>
              <w:top w:val="single" w:sz="4" w:space="0" w:color="000000"/>
              <w:left w:val="single" w:sz="4" w:space="0" w:color="000000"/>
              <w:bottom w:val="single" w:sz="4" w:space="0" w:color="000000"/>
              <w:right w:val="single" w:sz="4" w:space="0" w:color="000000"/>
            </w:tcBorders>
          </w:tcPr>
          <w:p w:rsidR="00746350" w:rsidRPr="00C25159" w:rsidRDefault="00746350" w:rsidP="00B86C07">
            <w:pPr>
              <w:snapToGrid w:val="0"/>
              <w:spacing w:line="240" w:lineRule="auto"/>
              <w:jc w:val="center"/>
              <w:rPr>
                <w:sz w:val="24"/>
                <w:szCs w:val="24"/>
              </w:rPr>
            </w:pPr>
            <w:r w:rsidRPr="00C25159">
              <w:rPr>
                <w:sz w:val="24"/>
                <w:szCs w:val="24"/>
              </w:rPr>
              <w:t>Paraksts vai ārsta apliecinājums par veselības stāvokļa atbilstību</w:t>
            </w:r>
          </w:p>
          <w:p w:rsidR="00746350" w:rsidRPr="00C25159" w:rsidRDefault="00746350" w:rsidP="00B86C07">
            <w:pPr>
              <w:spacing w:line="240" w:lineRule="auto"/>
              <w:jc w:val="center"/>
              <w:rPr>
                <w:i/>
                <w:sz w:val="20"/>
                <w:szCs w:val="20"/>
              </w:rPr>
            </w:pPr>
            <w:r w:rsidRPr="00C25159">
              <w:rPr>
                <w:i/>
                <w:sz w:val="20"/>
                <w:szCs w:val="20"/>
              </w:rPr>
              <w:t>(paraksta uzsākot turnīru)</w:t>
            </w: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1.</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jc w:val="center"/>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2.</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jc w:val="center"/>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3.</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jc w:val="center"/>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4.</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jc w:val="center"/>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5.</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jc w:val="center"/>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6.</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jc w:val="center"/>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7.</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jc w:val="center"/>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8.</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jc w:val="center"/>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9.</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jc w:val="center"/>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10.</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jc w:val="center"/>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11.</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12.</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13.</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14.</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15.</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16.</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17.</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r w:rsidR="00746350" w:rsidRPr="00C25159" w:rsidTr="00B86C07">
        <w:tc>
          <w:tcPr>
            <w:tcW w:w="805"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r w:rsidRPr="00C25159">
              <w:rPr>
                <w:sz w:val="24"/>
                <w:szCs w:val="24"/>
              </w:rPr>
              <w:t>18.</w:t>
            </w:r>
          </w:p>
        </w:tc>
        <w:tc>
          <w:tcPr>
            <w:tcW w:w="2847"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127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126" w:type="dxa"/>
            <w:tcBorders>
              <w:left w:val="single" w:sz="4" w:space="0" w:color="000000"/>
              <w:bottom w:val="single" w:sz="4" w:space="0" w:color="000000"/>
            </w:tcBorders>
          </w:tcPr>
          <w:p w:rsidR="00746350" w:rsidRPr="00C25159" w:rsidRDefault="00746350" w:rsidP="00B86C07">
            <w:pPr>
              <w:snapToGrid w:val="0"/>
              <w:spacing w:line="240" w:lineRule="auto"/>
              <w:rPr>
                <w:sz w:val="24"/>
                <w:szCs w:val="24"/>
              </w:rPr>
            </w:pPr>
          </w:p>
        </w:tc>
        <w:tc>
          <w:tcPr>
            <w:tcW w:w="2809" w:type="dxa"/>
            <w:tcBorders>
              <w:left w:val="single" w:sz="4" w:space="0" w:color="000000"/>
              <w:bottom w:val="single" w:sz="4" w:space="0" w:color="000000"/>
              <w:right w:val="single" w:sz="4" w:space="0" w:color="000000"/>
            </w:tcBorders>
          </w:tcPr>
          <w:p w:rsidR="00746350" w:rsidRPr="00C25159" w:rsidRDefault="00746350" w:rsidP="00B86C07">
            <w:pPr>
              <w:snapToGrid w:val="0"/>
              <w:spacing w:line="240" w:lineRule="auto"/>
              <w:rPr>
                <w:sz w:val="24"/>
                <w:szCs w:val="24"/>
              </w:rPr>
            </w:pPr>
          </w:p>
        </w:tc>
      </w:tr>
    </w:tbl>
    <w:p w:rsidR="00746350" w:rsidRPr="00C25159" w:rsidRDefault="00746350" w:rsidP="00746350">
      <w:pPr>
        <w:spacing w:line="240" w:lineRule="auto"/>
        <w:rPr>
          <w:sz w:val="24"/>
          <w:szCs w:val="24"/>
        </w:rPr>
      </w:pPr>
    </w:p>
    <w:p w:rsidR="00746350" w:rsidRPr="00C25159" w:rsidRDefault="00746350" w:rsidP="00746350">
      <w:pPr>
        <w:spacing w:line="240" w:lineRule="auto"/>
        <w:jc w:val="center"/>
        <w:rPr>
          <w:sz w:val="24"/>
          <w:szCs w:val="24"/>
        </w:rPr>
      </w:pPr>
    </w:p>
    <w:p w:rsidR="00746350" w:rsidRPr="00C25159" w:rsidRDefault="00746350" w:rsidP="00746350">
      <w:pPr>
        <w:spacing w:line="240" w:lineRule="auto"/>
        <w:rPr>
          <w:sz w:val="24"/>
          <w:szCs w:val="24"/>
        </w:rPr>
      </w:pPr>
      <w:r w:rsidRPr="00C25159">
        <w:rPr>
          <w:sz w:val="24"/>
          <w:szCs w:val="24"/>
        </w:rPr>
        <w:t>Komandas pārstāvis _____________ tālr. nr. _____________</w:t>
      </w:r>
    </w:p>
    <w:p w:rsidR="00746350" w:rsidRPr="00C25159" w:rsidRDefault="00746350" w:rsidP="00746350"/>
    <w:p w:rsidR="00746350" w:rsidRPr="00C25159" w:rsidRDefault="00746350" w:rsidP="00746350">
      <w:pPr>
        <w:jc w:val="right"/>
      </w:pPr>
    </w:p>
    <w:p w:rsidR="001508E1" w:rsidRDefault="00144650"/>
    <w:sectPr w:rsidR="001508E1">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8AC1E46"/>
    <w:name w:val="WW8Num1"/>
    <w:lvl w:ilvl="0">
      <w:start w:val="1"/>
      <w:numFmt w:val="decimal"/>
      <w:lvlText w:val="%1."/>
      <w:lvlJc w:val="left"/>
      <w:pPr>
        <w:tabs>
          <w:tab w:val="num" w:pos="375"/>
        </w:tabs>
        <w:ind w:left="375" w:hanging="375"/>
      </w:pPr>
    </w:lvl>
    <w:lvl w:ilvl="1">
      <w:start w:val="1"/>
      <w:numFmt w:val="decimal"/>
      <w:lvlText w:val="%1.%2."/>
      <w:lvlJc w:val="left"/>
      <w:pPr>
        <w:tabs>
          <w:tab w:val="num" w:pos="1095"/>
        </w:tabs>
        <w:ind w:left="1095" w:hanging="375"/>
      </w:pPr>
      <w:rPr>
        <w:rFonts w:ascii="Calibri" w:hAnsi="Calibri" w:hint="default"/>
        <w:b w:val="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50"/>
    <w:rsid w:val="000968DB"/>
    <w:rsid w:val="00144650"/>
    <w:rsid w:val="004060DE"/>
    <w:rsid w:val="006C412A"/>
    <w:rsid w:val="00746350"/>
    <w:rsid w:val="007B50A8"/>
    <w:rsid w:val="00CB4DC0"/>
    <w:rsid w:val="00D454F3"/>
    <w:rsid w:val="00E049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5EB63-7C53-452E-9CA2-C874FF8C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50"/>
    <w:pPr>
      <w:suppressAutoHyphens/>
      <w:spacing w:after="0" w:line="276" w:lineRule="auto"/>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46350"/>
    <w:rPr>
      <w:color w:val="0000FF"/>
      <w:u w:val="single"/>
    </w:rPr>
  </w:style>
  <w:style w:type="character" w:customStyle="1" w:styleId="apple-converted-space">
    <w:name w:val="apple-converted-space"/>
    <w:basedOn w:val="DefaultParagraphFont"/>
    <w:rsid w:val="00746350"/>
  </w:style>
  <w:style w:type="paragraph" w:styleId="ListParagraph">
    <w:name w:val="List Paragraph"/>
    <w:basedOn w:val="Normal"/>
    <w:qFormat/>
    <w:rsid w:val="00746350"/>
    <w:pPr>
      <w:ind w:left="720"/>
    </w:pPr>
  </w:style>
  <w:style w:type="paragraph" w:customStyle="1" w:styleId="TableContents">
    <w:name w:val="Table Contents"/>
    <w:basedOn w:val="Normal"/>
    <w:rsid w:val="00746350"/>
    <w:pPr>
      <w:suppressLineNumbers/>
    </w:pPr>
  </w:style>
  <w:style w:type="paragraph" w:styleId="NormalWeb">
    <w:name w:val="Normal (Web)"/>
    <w:basedOn w:val="Normal"/>
    <w:uiPriority w:val="99"/>
    <w:semiHidden/>
    <w:unhideWhenUsed/>
    <w:rsid w:val="00746350"/>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r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teprospect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5086</Words>
  <Characters>2900</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Kalnins</dc:creator>
  <cp:keywords/>
  <dc:description/>
  <cp:lastModifiedBy>Juris Kalnins</cp:lastModifiedBy>
  <cp:revision>4</cp:revision>
  <dcterms:created xsi:type="dcterms:W3CDTF">2017-10-16T12:11:00Z</dcterms:created>
  <dcterms:modified xsi:type="dcterms:W3CDTF">2017-10-18T10:43:00Z</dcterms:modified>
</cp:coreProperties>
</file>